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AB" w:rsidRDefault="002372AB" w:rsidP="00A35E46">
      <w:pPr>
        <w:spacing w:before="100" w:beforeAutospacing="1" w:after="100" w:afterAutospacing="1"/>
        <w:contextualSpacing/>
        <w:jc w:val="center"/>
        <w:rPr>
          <w:rFonts w:ascii="Roboto" w:eastAsia="Times New Roman" w:hAnsi="Roboto" w:cs="Times New Roman"/>
          <w:b/>
          <w:bCs/>
          <w:color w:val="000000"/>
          <w:sz w:val="36"/>
          <w:szCs w:val="36"/>
          <w:lang w:eastAsia="ru-RU"/>
        </w:rPr>
      </w:pPr>
      <w:bookmarkStart w:id="0" w:name="_GoBack"/>
      <w:bookmarkEnd w:id="0"/>
      <w:r>
        <w:rPr>
          <w:rFonts w:ascii="Roboto" w:eastAsia="Times New Roman" w:hAnsi="Roboto" w:cs="Times New Roman"/>
          <w:b/>
          <w:bCs/>
          <w:color w:val="000000"/>
          <w:sz w:val="36"/>
          <w:szCs w:val="36"/>
          <w:lang w:eastAsia="ru-RU"/>
        </w:rPr>
        <w:t>ПОЛОЖЕНИЕ</w:t>
      </w:r>
    </w:p>
    <w:p w:rsidR="002372AB" w:rsidRDefault="002372AB" w:rsidP="00A35E46">
      <w:pPr>
        <w:spacing w:before="100" w:beforeAutospacing="1" w:after="100" w:afterAutospacing="1"/>
        <w:contextualSpacing/>
        <w:jc w:val="center"/>
        <w:outlineLvl w:val="1"/>
        <w:rPr>
          <w:rFonts w:ascii="Roboto" w:eastAsia="Times New Roman" w:hAnsi="Roboto" w:cs="Times New Roman"/>
          <w:b/>
          <w:bCs/>
          <w:color w:val="000000"/>
          <w:sz w:val="36"/>
          <w:szCs w:val="36"/>
          <w:lang w:eastAsia="ru-RU"/>
        </w:rPr>
      </w:pPr>
      <w:r w:rsidRPr="002372AB">
        <w:rPr>
          <w:rFonts w:ascii="Roboto" w:eastAsia="Times New Roman" w:hAnsi="Roboto" w:cs="Times New Roman"/>
          <w:b/>
          <w:bCs/>
          <w:color w:val="000000"/>
          <w:sz w:val="36"/>
          <w:szCs w:val="36"/>
          <w:lang w:eastAsia="ru-RU"/>
        </w:rPr>
        <w:t>о Совете контрольно-счетных органов Ленинградской области</w:t>
      </w:r>
    </w:p>
    <w:p w:rsidR="00A35E46" w:rsidRDefault="00A35E46" w:rsidP="002372AB">
      <w:pPr>
        <w:spacing w:before="100" w:beforeAutospacing="1" w:after="100" w:afterAutospacing="1"/>
        <w:contextualSpacing/>
        <w:jc w:val="center"/>
        <w:outlineLvl w:val="1"/>
        <w:rPr>
          <w:rFonts w:ascii="Roboto" w:eastAsia="Times New Roman" w:hAnsi="Roboto" w:cs="Times New Roman"/>
          <w:bCs/>
          <w:i/>
          <w:iCs/>
          <w:color w:val="000000"/>
          <w:sz w:val="23"/>
          <w:szCs w:val="23"/>
          <w:lang w:eastAsia="ru-RU"/>
        </w:rPr>
      </w:pPr>
      <w:r>
        <w:rPr>
          <w:rFonts w:ascii="Roboto" w:eastAsia="Times New Roman" w:hAnsi="Roboto" w:cs="Times New Roman"/>
          <w:bCs/>
          <w:i/>
          <w:iCs/>
          <w:color w:val="000000"/>
          <w:sz w:val="23"/>
          <w:szCs w:val="23"/>
          <w:lang w:eastAsia="ru-RU"/>
        </w:rPr>
        <w:t>(</w:t>
      </w:r>
      <w:r w:rsidRPr="002372AB">
        <w:rPr>
          <w:rFonts w:ascii="Roboto" w:eastAsia="Times New Roman" w:hAnsi="Roboto" w:cs="Times New Roman"/>
          <w:bCs/>
          <w:i/>
          <w:iCs/>
          <w:color w:val="000000"/>
          <w:sz w:val="23"/>
          <w:szCs w:val="23"/>
          <w:lang w:eastAsia="ru-RU"/>
        </w:rPr>
        <w:t>Утверждено на общем собрании контрольно-счетных органов Ленинградской области</w:t>
      </w:r>
      <w:r>
        <w:rPr>
          <w:rFonts w:ascii="Roboto" w:eastAsia="Times New Roman" w:hAnsi="Roboto" w:cs="Times New Roman"/>
          <w:bCs/>
          <w:i/>
          <w:iCs/>
          <w:color w:val="000000"/>
          <w:sz w:val="23"/>
          <w:szCs w:val="23"/>
          <w:lang w:eastAsia="ru-RU"/>
        </w:rPr>
        <w:t>)</w:t>
      </w:r>
    </w:p>
    <w:p w:rsidR="00A35E46" w:rsidRPr="002372AB" w:rsidRDefault="00A35E46" w:rsidP="002372AB">
      <w:pPr>
        <w:spacing w:before="100" w:beforeAutospacing="1" w:after="100" w:afterAutospacing="1"/>
        <w:contextualSpacing/>
        <w:jc w:val="center"/>
        <w:outlineLvl w:val="1"/>
        <w:rPr>
          <w:rFonts w:ascii="Roboto" w:eastAsia="Times New Roman" w:hAnsi="Roboto" w:cs="Times New Roman"/>
          <w:b/>
          <w:bCs/>
          <w:color w:val="000000"/>
          <w:sz w:val="36"/>
          <w:szCs w:val="36"/>
          <w:lang w:eastAsia="ru-RU"/>
        </w:rPr>
      </w:pPr>
    </w:p>
    <w:p w:rsidR="002372AB" w:rsidRPr="002372AB" w:rsidRDefault="002372AB" w:rsidP="002372AB">
      <w:pPr>
        <w:spacing w:before="100" w:beforeAutospacing="1" w:after="100" w:afterAutospacing="1"/>
        <w:rPr>
          <w:rFonts w:ascii="Roboto" w:eastAsia="Times New Roman" w:hAnsi="Roboto" w:cs="Times New Roman"/>
          <w:color w:val="000000"/>
          <w:sz w:val="23"/>
          <w:szCs w:val="23"/>
          <w:lang w:eastAsia="ru-RU"/>
        </w:rPr>
      </w:pPr>
      <w:r w:rsidRPr="002372AB">
        <w:rPr>
          <w:rFonts w:ascii="Roboto" w:eastAsia="Times New Roman" w:hAnsi="Roboto" w:cs="Times New Roman"/>
          <w:b/>
          <w:bCs/>
          <w:color w:val="000000"/>
          <w:sz w:val="23"/>
          <w:szCs w:val="23"/>
          <w:lang w:eastAsia="ru-RU"/>
        </w:rPr>
        <w:t>Статья 1. Общие положения</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1.1. Совет контрольно-счетных органов Ленинградской области (далее именуется - Совет) является добровольным объединением контрольно</w:t>
      </w:r>
      <w:r w:rsidRPr="00A35E46">
        <w:rPr>
          <w:rFonts w:eastAsia="Times New Roman" w:cs="Times New Roman"/>
          <w:color w:val="000000"/>
          <w:sz w:val="24"/>
          <w:szCs w:val="24"/>
          <w:lang w:eastAsia="ru-RU"/>
        </w:rPr>
        <w:softHyphen/>
      </w:r>
      <w:r w:rsidR="00D521D0">
        <w:rPr>
          <w:rFonts w:eastAsia="Times New Roman" w:cs="Times New Roman"/>
          <w:color w:val="000000"/>
          <w:sz w:val="24"/>
          <w:szCs w:val="24"/>
          <w:lang w:eastAsia="ru-RU"/>
        </w:rPr>
        <w:t xml:space="preserve"> - </w:t>
      </w:r>
      <w:r w:rsidRPr="00A35E46">
        <w:rPr>
          <w:rFonts w:eastAsia="Times New Roman" w:cs="Times New Roman"/>
          <w:color w:val="000000"/>
          <w:sz w:val="24"/>
          <w:szCs w:val="24"/>
          <w:lang w:eastAsia="ru-RU"/>
        </w:rPr>
        <w:t>счетных органов Ленинградской области, созданным для достижения целей и решения задач, предусмотренных настоящим Положением. Под контрольно-счетными органами в целях настоящего Положения понимаются Контрольно-счетная палата Ленинградской области, органы внешнего финансового контроля муниципальных образований, созданные согласно Бюджетному кодексу Российской Федерации представительными органами муниципальных образований Ленинградской области, являющиеся самостоятельными юридическими лицами или структурными подразделениями законодательных (представительных) органов.</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1.2. В своей деятельности Совет руководствуется Конституцией Российской Федерации, Гражданским кодексом Российской Федерации, Бюджетным кодексом Российской Федерации, Законом Ленинградской области «О Контрольно-счетной палате Ленинградской области», иными нормативными правовыми актами Российской Федерации и Ленинградской области, настоящим Положением.</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Совет осуществляет свою деятельность, руководствуясь принципами добровольности, законности, ответственности, гласности, партнерства, равноправия и соблюдения профессиональной этики.</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1.3. Полное официальное наименование Совета: Совет контрольно-счетных органов Ленинградской области, сокращенное официальное наименование Совета: Совет КСО ЛО.</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1.4. Совет правами юридического лица не обладает.</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 </w:t>
      </w:r>
      <w:r w:rsidRPr="00A35E46">
        <w:rPr>
          <w:rFonts w:eastAsia="Times New Roman" w:cs="Times New Roman"/>
          <w:b/>
          <w:bCs/>
          <w:color w:val="000000"/>
          <w:sz w:val="24"/>
          <w:szCs w:val="24"/>
          <w:lang w:eastAsia="ru-RU"/>
        </w:rPr>
        <w:t>Статья 2. Цели и задачи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2.1. Совет контрольно-счетных органов Ленинградской области создается с целью повышения эффективности системы органов внешнего финансового контроля, координации деятельности контрольно-счетных органов муниципальных образований Ленинградской области и Контрольно-счетной палаты Ленинградской области, укрепления сотрудничества между ними.</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2.2. Основными задачами Совета являются:</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укрепление взаимодействия и сотрудничества контрольно-счетных органов Ленинградской области, направленных на повышение эффективности областного и муниципального финансового контроля;</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участие в разработке законодательных предложений, направленных на совершенствование и повышение эффективности финансового контроля на всех уровнях бюджетной системы Российской Федерации;</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lastRenderedPageBreak/>
        <w:t>содействие формированию и развитию системы муниципального финансового контроля, разработке его теоретических основ;</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оказание членам Совета организационной, правовой, методической, информационной и иной помощи;</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организация эффективного взаимодействия Совета с органами местного самоуправления муниципальных образований Ленинградской области и государственной власти Российской Федерации, другими органами и организациями;</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участие в разработке методологии и методического обеспечения контрольной и экспертно-аналитической деятельности в бюджетной сфере, системы стандартизации муниципального и областного финансового контроля членов Совета;</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защита прав и законных интересов членов Совета;</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координация профессиональной совместной деятельности членов Совета;</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повышение квалификации и профессионализма членов Совета;</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содействие разработке и внедрению единой системы контроля за исполнением бюджетов, внебюджетных фондов муниципальных образований за использованием имущества, находящегося в государственной и муниципальной собственности;</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организация совместных контрольных и экспертно-аналитических мероприятий, их правовое и методическое сопровождение;</w:t>
      </w:r>
    </w:p>
    <w:p w:rsidR="002372AB" w:rsidRPr="00A35E46" w:rsidRDefault="002372AB" w:rsidP="00D521D0">
      <w:pPr>
        <w:numPr>
          <w:ilvl w:val="0"/>
          <w:numId w:val="8"/>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организация собраний, конференций, семинаров и других мероприятий по вопросам областного и муниципального финансового контроля, бюджетного процесса и бюджетного устройства.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2.3. Для достижения своих целей и задач Совет:</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анализирует состояние законодательства в сфере бюджетного процесса и бюджетного устройства, областного и муниципального финансового контроля, разрабатывает и направляет предложения по его совершенствованию в органы государственной власти Ленинградской области, органы местного самоуправления муниципальных образований Ленинградской области, участвует в подготовке соответствующих нормативных правовых актов;</w:t>
      </w:r>
    </w:p>
    <w:p w:rsidR="002372AB" w:rsidRPr="00A35E46" w:rsidRDefault="002372AB" w:rsidP="00D521D0">
      <w:pPr>
        <w:numPr>
          <w:ilvl w:val="0"/>
          <w:numId w:val="9"/>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подготавливает и обобщает предложения о проведении совместных контрольных и экспертно-аналитических мероприятий, обеспечивает их проведение в соответствии с установленным порядком;</w:t>
      </w:r>
    </w:p>
    <w:p w:rsidR="002372AB" w:rsidRPr="00A35E46" w:rsidRDefault="002372AB" w:rsidP="00D521D0">
      <w:pPr>
        <w:numPr>
          <w:ilvl w:val="0"/>
          <w:numId w:val="9"/>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организует и осуществляет изучение, обобщение и распространение передового отечественного и зарубежного опыта организации финансового контроля, формирует и сопровождает информационную базу о контрольной, экспертно-аналитической и иной деятельности членов Совета;</w:t>
      </w:r>
    </w:p>
    <w:p w:rsidR="002372AB" w:rsidRPr="00A35E46" w:rsidRDefault="002372AB" w:rsidP="00D521D0">
      <w:pPr>
        <w:numPr>
          <w:ilvl w:val="0"/>
          <w:numId w:val="9"/>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разрабатывает учебные планы, программы по подготовке и повышению квалификации сотрудников контрольно-счетных органов - членов Совета;</w:t>
      </w:r>
    </w:p>
    <w:p w:rsidR="002372AB" w:rsidRPr="00A35E46" w:rsidRDefault="002372AB" w:rsidP="00D521D0">
      <w:pPr>
        <w:numPr>
          <w:ilvl w:val="0"/>
          <w:numId w:val="9"/>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организует повышение квалификации сотрудников контрольно-счетных органов - членов Совета;</w:t>
      </w:r>
    </w:p>
    <w:p w:rsidR="002372AB" w:rsidRPr="00A35E46" w:rsidRDefault="002372AB" w:rsidP="00D521D0">
      <w:pPr>
        <w:numPr>
          <w:ilvl w:val="0"/>
          <w:numId w:val="9"/>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проводит анализ деятельности контрольно-счетных органов - членов Совета и дает рекомендации по повышению эффективности их работы;</w:t>
      </w:r>
    </w:p>
    <w:p w:rsidR="002372AB" w:rsidRPr="00A35E46" w:rsidRDefault="002372AB" w:rsidP="00D521D0">
      <w:pPr>
        <w:numPr>
          <w:ilvl w:val="0"/>
          <w:numId w:val="9"/>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организует и проводит собрания, конференции, семинары и другие мероприятия по вопросам совершенствования финансового контроля, бюджетного процесса и бюджетного устройства в муниципальных образованиях области;</w:t>
      </w:r>
    </w:p>
    <w:p w:rsidR="002372AB" w:rsidRPr="00A35E46" w:rsidRDefault="002372AB" w:rsidP="00D521D0">
      <w:pPr>
        <w:numPr>
          <w:ilvl w:val="0"/>
          <w:numId w:val="9"/>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сотрудничает с аналогичными организациями Российской Федерации, участвует в их работе;</w:t>
      </w:r>
    </w:p>
    <w:p w:rsidR="002372AB" w:rsidRPr="00A35E46" w:rsidRDefault="002372AB" w:rsidP="00D521D0">
      <w:pPr>
        <w:numPr>
          <w:ilvl w:val="0"/>
          <w:numId w:val="9"/>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lastRenderedPageBreak/>
        <w:t>осуществляет иные виды деятельности, не запрещенные действующим законодательством и соответствующие установленным Положением целям и задачам.</w:t>
      </w:r>
    </w:p>
    <w:p w:rsidR="002372AB" w:rsidRPr="00A35E46" w:rsidRDefault="002372AB" w:rsidP="00D521D0">
      <w:pPr>
        <w:spacing w:before="100" w:beforeAutospacing="1" w:after="100" w:afterAutospacing="1"/>
        <w:jc w:val="both"/>
        <w:rPr>
          <w:rFonts w:eastAsia="Times New Roman" w:cs="Times New Roman"/>
          <w:b/>
          <w:bCs/>
          <w:color w:val="000000"/>
          <w:sz w:val="24"/>
          <w:szCs w:val="24"/>
          <w:lang w:eastAsia="ru-RU"/>
        </w:rPr>
      </w:pPr>
      <w:r w:rsidRPr="00A35E46">
        <w:rPr>
          <w:rFonts w:eastAsia="Times New Roman" w:cs="Times New Roman"/>
          <w:color w:val="000000"/>
          <w:sz w:val="24"/>
          <w:szCs w:val="24"/>
          <w:lang w:eastAsia="ru-RU"/>
        </w:rPr>
        <w:t> </w:t>
      </w:r>
      <w:r w:rsidRPr="00A35E46">
        <w:rPr>
          <w:rFonts w:eastAsia="Times New Roman" w:cs="Times New Roman"/>
          <w:b/>
          <w:bCs/>
          <w:color w:val="000000"/>
          <w:sz w:val="24"/>
          <w:szCs w:val="24"/>
          <w:lang w:eastAsia="ru-RU"/>
        </w:rPr>
        <w:t>Статья 3. Участники Совета, их права и обязанности</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3.1. Прием новых Участников в Совет осуществляется Президиумом Совета на основании письменного заявления, поданного в Президиум.</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Президиум Совета на своем заседании рассматривает каждое поданное заявление и принимает предварительное решение о приеме контрольного органа, подавшего заявление в участники Совета. Решение о приеме в участники Совета заносится в протокол заседания Президиума.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Ближайшее общее собрание участников Совета утверждает предварительное решение Президиума Совета о приеме в участники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3.2. Участники Совета имеют право:</w:t>
      </w:r>
    </w:p>
    <w:p w:rsidR="002372AB" w:rsidRPr="00A35E46" w:rsidRDefault="002372AB" w:rsidP="00D521D0">
      <w:pPr>
        <w:numPr>
          <w:ilvl w:val="0"/>
          <w:numId w:val="10"/>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 xml:space="preserve">участвовать в управлении и деятельности Совета, в </w:t>
      </w:r>
      <w:proofErr w:type="spellStart"/>
      <w:r w:rsidRPr="00A35E46">
        <w:rPr>
          <w:rFonts w:eastAsia="Times New Roman" w:cs="Times New Roman"/>
          <w:color w:val="000000"/>
          <w:sz w:val="24"/>
          <w:szCs w:val="24"/>
          <w:lang w:eastAsia="ru-RU"/>
        </w:rPr>
        <w:t>т.ч</w:t>
      </w:r>
      <w:proofErr w:type="spellEnd"/>
      <w:r w:rsidRPr="00A35E46">
        <w:rPr>
          <w:rFonts w:eastAsia="Times New Roman" w:cs="Times New Roman"/>
          <w:color w:val="000000"/>
          <w:sz w:val="24"/>
          <w:szCs w:val="24"/>
          <w:lang w:eastAsia="ru-RU"/>
        </w:rPr>
        <w:t>. осуществлять все связанные с членством в Совете действия - через своих полномочных представителей, избирать и быть избранными в органы управления Совета;</w:t>
      </w:r>
    </w:p>
    <w:p w:rsidR="002372AB" w:rsidRPr="00A35E46" w:rsidRDefault="002372AB" w:rsidP="00D521D0">
      <w:pPr>
        <w:numPr>
          <w:ilvl w:val="0"/>
          <w:numId w:val="10"/>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по письменному запросу получать от Президиума информацию о деятельности Совета;</w:t>
      </w:r>
    </w:p>
    <w:p w:rsidR="002372AB" w:rsidRPr="00A35E46" w:rsidRDefault="002372AB" w:rsidP="00D521D0">
      <w:pPr>
        <w:numPr>
          <w:ilvl w:val="0"/>
          <w:numId w:val="10"/>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на ознакомление в любое рабочее время с документацией Совета;</w:t>
      </w:r>
    </w:p>
    <w:p w:rsidR="002372AB" w:rsidRPr="00A35E46" w:rsidRDefault="002372AB" w:rsidP="00D521D0">
      <w:pPr>
        <w:numPr>
          <w:ilvl w:val="0"/>
          <w:numId w:val="10"/>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давать рекомендации лицам, вновь вступающим в Совет;</w:t>
      </w:r>
    </w:p>
    <w:p w:rsidR="002372AB" w:rsidRPr="00A35E46" w:rsidRDefault="002372AB" w:rsidP="00D521D0">
      <w:pPr>
        <w:numPr>
          <w:ilvl w:val="0"/>
          <w:numId w:val="10"/>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но своему усмотрению выходить из числа участников Совета;</w:t>
      </w:r>
    </w:p>
    <w:p w:rsidR="002372AB" w:rsidRPr="00A35E46" w:rsidRDefault="002372AB" w:rsidP="00D521D0">
      <w:pPr>
        <w:numPr>
          <w:ilvl w:val="0"/>
          <w:numId w:val="10"/>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участвовать в деятельности Совета, в том числе в определении основных направлений деятельности Совета, реализации его целей и задач;</w:t>
      </w:r>
    </w:p>
    <w:p w:rsidR="002372AB" w:rsidRPr="00A35E46" w:rsidRDefault="002372AB" w:rsidP="00D521D0">
      <w:pPr>
        <w:numPr>
          <w:ilvl w:val="0"/>
          <w:numId w:val="10"/>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выходить с предложениями, заявлениями, запросами в любой орган управления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3.4. Участники Совета добровольно принимают на себя следующие обязанности:</w:t>
      </w:r>
    </w:p>
    <w:p w:rsidR="002372AB" w:rsidRPr="00A35E46" w:rsidRDefault="002372AB" w:rsidP="00D521D0">
      <w:pPr>
        <w:numPr>
          <w:ilvl w:val="0"/>
          <w:numId w:val="11"/>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соблюдать положения учредительных документов Совета;</w:t>
      </w:r>
    </w:p>
    <w:p w:rsidR="002372AB" w:rsidRPr="00A35E46" w:rsidRDefault="002372AB" w:rsidP="00D521D0">
      <w:pPr>
        <w:numPr>
          <w:ilvl w:val="0"/>
          <w:numId w:val="11"/>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исполнять решения Общего собрания участников Совета и Президиума Совета, принятые ими в пределах компетенции, определенной Положением;</w:t>
      </w:r>
    </w:p>
    <w:p w:rsidR="002372AB" w:rsidRPr="00A35E46" w:rsidRDefault="002372AB" w:rsidP="00D521D0">
      <w:pPr>
        <w:numPr>
          <w:ilvl w:val="0"/>
          <w:numId w:val="11"/>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в случае принятия решения о выходе из участников Совета в письменной форме уведомить об этом Председателя Совета в срок до 10 дней со дня принятия такого решения;</w:t>
      </w:r>
    </w:p>
    <w:p w:rsidR="002372AB" w:rsidRPr="00A35E46" w:rsidRDefault="002372AB" w:rsidP="00D521D0">
      <w:pPr>
        <w:numPr>
          <w:ilvl w:val="0"/>
          <w:numId w:val="11"/>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оповещать Совет об изменении своего почтового или юридического адреса в течение 10 дней со дня изменения;</w:t>
      </w:r>
    </w:p>
    <w:p w:rsidR="002372AB" w:rsidRPr="00A35E46" w:rsidRDefault="002372AB" w:rsidP="00D521D0">
      <w:pPr>
        <w:numPr>
          <w:ilvl w:val="0"/>
          <w:numId w:val="11"/>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 xml:space="preserve">в пределах своей </w:t>
      </w:r>
      <w:r w:rsidR="00D521D0" w:rsidRPr="00A35E46">
        <w:rPr>
          <w:rFonts w:eastAsia="Times New Roman" w:cs="Times New Roman"/>
          <w:color w:val="000000"/>
          <w:sz w:val="24"/>
          <w:szCs w:val="24"/>
          <w:lang w:eastAsia="ru-RU"/>
        </w:rPr>
        <w:t>компетенции</w:t>
      </w:r>
      <w:r w:rsidRPr="00A35E46">
        <w:rPr>
          <w:rFonts w:eastAsia="Times New Roman" w:cs="Times New Roman"/>
          <w:color w:val="000000"/>
          <w:sz w:val="24"/>
          <w:szCs w:val="24"/>
          <w:lang w:eastAsia="ru-RU"/>
        </w:rPr>
        <w:t xml:space="preserve"> предоставлять информацию, необходимую для реализации целей и задач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b/>
          <w:bCs/>
          <w:color w:val="000000"/>
          <w:sz w:val="24"/>
          <w:szCs w:val="24"/>
          <w:lang w:eastAsia="ru-RU"/>
        </w:rPr>
        <w:t>Статья 4. Выход из участников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4.1. Участник Совета может выйти из него на основании письменного заявления, поданного в Президиум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lastRenderedPageBreak/>
        <w:t>Участник Совета на основании предварительного решения Президиума может быть исключен из Совета по решению Общего собрания, если за исключение единогласно проголосовали участники Совета простым большинством голосов.</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b/>
          <w:bCs/>
          <w:color w:val="000000"/>
          <w:sz w:val="24"/>
          <w:szCs w:val="24"/>
          <w:lang w:eastAsia="ru-RU"/>
        </w:rPr>
        <w:t>Статья 5. Органы управления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 Органами управления Совета являются:</w:t>
      </w:r>
    </w:p>
    <w:p w:rsidR="002372AB" w:rsidRPr="00A35E46" w:rsidRDefault="002372AB" w:rsidP="00D521D0">
      <w:pPr>
        <w:numPr>
          <w:ilvl w:val="0"/>
          <w:numId w:val="12"/>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Общее собрание участников Совета;</w:t>
      </w:r>
    </w:p>
    <w:p w:rsidR="002372AB" w:rsidRPr="00A35E46" w:rsidRDefault="002372AB" w:rsidP="00D521D0">
      <w:pPr>
        <w:numPr>
          <w:ilvl w:val="0"/>
          <w:numId w:val="12"/>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Президиум Совета;</w:t>
      </w:r>
    </w:p>
    <w:p w:rsidR="002372AB" w:rsidRPr="00A35E46" w:rsidRDefault="002372AB" w:rsidP="00D521D0">
      <w:pPr>
        <w:numPr>
          <w:ilvl w:val="0"/>
          <w:numId w:val="12"/>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Председатель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5.2. Высшим органом управления Совета является Общее собрание участников Совета (далее именуется «Собрание»). Работой Собрания руководит Председатель Совета, которым по должности является Председатель Контрольно-четной палаты Ленинградской области.</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5.3. Президиум Совета является высшим органом управления Совета в перерывах между общими собраниями участников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5.4. Собрание вправе принять к своему рассмотрению любые вопросы организации и деятельности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5.5. Исключительной компетенцией Собрания является:</w:t>
      </w:r>
    </w:p>
    <w:p w:rsidR="002372AB" w:rsidRPr="00A35E46" w:rsidRDefault="002372AB" w:rsidP="00D521D0">
      <w:pPr>
        <w:numPr>
          <w:ilvl w:val="0"/>
          <w:numId w:val="13"/>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внесение изменений и дополнений в Положение о Совете;</w:t>
      </w:r>
    </w:p>
    <w:p w:rsidR="002372AB" w:rsidRPr="00A35E46" w:rsidRDefault="002372AB" w:rsidP="00D521D0">
      <w:pPr>
        <w:numPr>
          <w:ilvl w:val="0"/>
          <w:numId w:val="13"/>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определение приоритетных направлений деятельности Совета;</w:t>
      </w:r>
    </w:p>
    <w:p w:rsidR="002372AB" w:rsidRPr="00A35E46" w:rsidRDefault="002372AB" w:rsidP="00D521D0">
      <w:pPr>
        <w:numPr>
          <w:ilvl w:val="0"/>
          <w:numId w:val="13"/>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принятие решения о прекращении деятельности Совета;</w:t>
      </w:r>
    </w:p>
    <w:p w:rsidR="002372AB" w:rsidRPr="00A35E46" w:rsidRDefault="002372AB" w:rsidP="00D521D0">
      <w:pPr>
        <w:numPr>
          <w:ilvl w:val="0"/>
          <w:numId w:val="13"/>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избрание по представлению Председателя Совета членов Президиума Совета, ответственного секретаря Совета, досрочное прекращение их полномочий.</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5.6. Собрание правомочно, если на нем присутствуют не менее двух третей представителей участников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Решения по вопросам, отнесенным к исключительной компетенции Собрания, принимаются большинством в две трети голосов.</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5.7. Все остальные решения Собрания принимаются простым большинством голосов представителей участников Совета, участвующих в заседании, по принципу: один участник - один голос.</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5.8. Очередное Собрание созывается в сроки, определяемые Президиумом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5.9. Внеочередное Собрание созывается по инициативе Президиума Совета или по требованию не менее одной трети участников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Решение о созыве внеочередного Собрания принимаются Президиумом Совета не позднее 30 дней со дня поступления предложения.</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5.10. Организационное обеспечение созыва и проведения Собрания осуществляет ответственный секретарь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lastRenderedPageBreak/>
        <w:t>5.11. Участники Совета уведомляются о созыве Собрания письменно с приложением проектов повестки и документов, предлагаемых к рассмотрению, а также места и времени проведения Собрания не позднее, чем за 15 дней до дня ее проведения.</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5.12. Члены Президиума Совета избираются Собранием по представлению Председателя Совета на срок полномочий, определенный Положениями о контрольно-счетных органах муниципальных образований Ленинградской области для их руководителей.</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5.13. Президиум Совета возглавляет Председатель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5.14. К компетенции Президиума Совета относится:</w:t>
      </w:r>
    </w:p>
    <w:p w:rsidR="002372AB" w:rsidRPr="00A35E46" w:rsidRDefault="002372AB" w:rsidP="00D521D0">
      <w:pPr>
        <w:numPr>
          <w:ilvl w:val="0"/>
          <w:numId w:val="14"/>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разработка и представление Собранию основных программ и направлений деятельности Совета;</w:t>
      </w:r>
    </w:p>
    <w:p w:rsidR="002372AB" w:rsidRPr="00A35E46" w:rsidRDefault="002372AB" w:rsidP="00D521D0">
      <w:pPr>
        <w:numPr>
          <w:ilvl w:val="0"/>
          <w:numId w:val="14"/>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принятие решений о созыве очередного и внеочередного Собрания, утверждение повестки дня;</w:t>
      </w:r>
    </w:p>
    <w:p w:rsidR="002372AB" w:rsidRPr="00A35E46" w:rsidRDefault="002372AB" w:rsidP="00D521D0">
      <w:pPr>
        <w:numPr>
          <w:ilvl w:val="0"/>
          <w:numId w:val="14"/>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утверждение годовых планов работы Совета;</w:t>
      </w:r>
    </w:p>
    <w:p w:rsidR="002372AB" w:rsidRPr="00A35E46" w:rsidRDefault="002372AB" w:rsidP="00D521D0">
      <w:pPr>
        <w:numPr>
          <w:ilvl w:val="0"/>
          <w:numId w:val="14"/>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создание рабочих групп, комитетов, комиссий;</w:t>
      </w:r>
    </w:p>
    <w:p w:rsidR="002372AB" w:rsidRPr="00A35E46" w:rsidRDefault="002372AB" w:rsidP="00D521D0">
      <w:pPr>
        <w:numPr>
          <w:ilvl w:val="0"/>
          <w:numId w:val="14"/>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представление Собранию предложений о приеме и исключении участников Совета;</w:t>
      </w:r>
    </w:p>
    <w:p w:rsidR="002372AB" w:rsidRPr="00A35E46" w:rsidRDefault="002372AB" w:rsidP="00D521D0">
      <w:pPr>
        <w:numPr>
          <w:ilvl w:val="0"/>
          <w:numId w:val="14"/>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участие Совета в других организациях, в том числе Российской Федерации, международных;</w:t>
      </w:r>
    </w:p>
    <w:p w:rsidR="002372AB" w:rsidRPr="00A35E46" w:rsidRDefault="002372AB" w:rsidP="00D521D0">
      <w:pPr>
        <w:numPr>
          <w:ilvl w:val="0"/>
          <w:numId w:val="14"/>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принятие решений по другим вопросам деятельности Совета, кроме отнесенных к исключительной компетенции Собрания.</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5.15. Заседания Президиума Совета проводятся по мере необходимости.</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5.16. Работой Президиума Совета руководит Председатель Совета, в случае его отсутствия - ответственный секретарь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5.17. Заседания Президиума правомочны, если на них присутствует не менее двух третей его членов.</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Решения Президиума принимаются простым большинством голосов.</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5.18. Решения Президиума оформляются протоколом, подписываемым Председателем Совета и ответственным секретарем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5.19. Председатель Совета:</w:t>
      </w:r>
    </w:p>
    <w:p w:rsidR="002372AB" w:rsidRPr="00A35E46" w:rsidRDefault="002372AB" w:rsidP="00D521D0">
      <w:pPr>
        <w:numPr>
          <w:ilvl w:val="0"/>
          <w:numId w:val="15"/>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осуществляет общее руководство деятельностью Совета;</w:t>
      </w:r>
    </w:p>
    <w:p w:rsidR="002372AB" w:rsidRPr="00A35E46" w:rsidRDefault="002372AB" w:rsidP="00D521D0">
      <w:pPr>
        <w:numPr>
          <w:ilvl w:val="0"/>
          <w:numId w:val="15"/>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представляет интересы Совета в органах государственной власти Российской Федерации и Ленинградской области, органах и организациях муниципальных образований Ленинградской области;</w:t>
      </w:r>
    </w:p>
    <w:p w:rsidR="002372AB" w:rsidRPr="00A35E46" w:rsidRDefault="002372AB" w:rsidP="00D521D0">
      <w:pPr>
        <w:numPr>
          <w:ilvl w:val="0"/>
          <w:numId w:val="15"/>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утверждает документы, регламентирующие деятельность Совета;</w:t>
      </w:r>
    </w:p>
    <w:p w:rsidR="002372AB" w:rsidRPr="00A35E46" w:rsidRDefault="002372AB" w:rsidP="00D521D0">
      <w:pPr>
        <w:numPr>
          <w:ilvl w:val="0"/>
          <w:numId w:val="15"/>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представляет Собранию кандидатуры членов Президиума Совета, ответственного секретаря Совета;</w:t>
      </w:r>
    </w:p>
    <w:p w:rsidR="002372AB" w:rsidRPr="00A35E46" w:rsidRDefault="002372AB" w:rsidP="00D521D0">
      <w:pPr>
        <w:numPr>
          <w:ilvl w:val="0"/>
          <w:numId w:val="15"/>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принимает решения по иным вопросам, не отнесенным к компетенции Собрания Совета и Президиума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5.20. Ответственный секретарь Совета избирается Собранием по представлению Председателя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lastRenderedPageBreak/>
        <w:t>5.21. Ответственный секретарь Совета:</w:t>
      </w:r>
    </w:p>
    <w:p w:rsidR="002372AB" w:rsidRPr="00A35E46" w:rsidRDefault="002372AB" w:rsidP="00D521D0">
      <w:pPr>
        <w:numPr>
          <w:ilvl w:val="0"/>
          <w:numId w:val="16"/>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организует и контролирует выполнение участниками Совета решений органов управления Совета;</w:t>
      </w:r>
    </w:p>
    <w:p w:rsidR="002372AB" w:rsidRPr="00A35E46" w:rsidRDefault="002372AB" w:rsidP="00D521D0">
      <w:pPr>
        <w:numPr>
          <w:ilvl w:val="0"/>
          <w:numId w:val="16"/>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обеспечивает организационную подготовку заседаний Собрания, Президиума Совета, ведение протоколов и оформление итоговых документов;</w:t>
      </w:r>
    </w:p>
    <w:p w:rsidR="002372AB" w:rsidRPr="00A35E46" w:rsidRDefault="002372AB" w:rsidP="00D521D0">
      <w:pPr>
        <w:numPr>
          <w:ilvl w:val="0"/>
          <w:numId w:val="16"/>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по поручению Председателя Совета представляет интересы Совета в органах государственной власти Российской Федерации и Ленинградской области, иных органах и организациях муниципальных образований Ленинградской области;</w:t>
      </w:r>
    </w:p>
    <w:p w:rsidR="002372AB" w:rsidRPr="00A35E46" w:rsidRDefault="002372AB" w:rsidP="00D521D0">
      <w:pPr>
        <w:numPr>
          <w:ilvl w:val="0"/>
          <w:numId w:val="16"/>
        </w:num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в отсутствие Председателя Совета ведет заседания Президиума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5.22. Ответственный секретарь Совета подотчетен Собранию Совета.</w:t>
      </w:r>
    </w:p>
    <w:p w:rsidR="002372AB" w:rsidRPr="00A35E46" w:rsidRDefault="002372AB" w:rsidP="00D521D0">
      <w:pPr>
        <w:spacing w:before="100" w:beforeAutospacing="1" w:after="100" w:afterAutospacing="1"/>
        <w:jc w:val="both"/>
        <w:rPr>
          <w:rFonts w:eastAsia="Times New Roman" w:cs="Times New Roman"/>
          <w:color w:val="000000"/>
          <w:sz w:val="24"/>
          <w:szCs w:val="24"/>
          <w:lang w:eastAsia="ru-RU"/>
        </w:rPr>
      </w:pPr>
      <w:r w:rsidRPr="00A35E46">
        <w:rPr>
          <w:rFonts w:eastAsia="Times New Roman" w:cs="Times New Roman"/>
          <w:color w:val="000000"/>
          <w:sz w:val="24"/>
          <w:szCs w:val="24"/>
          <w:lang w:eastAsia="ru-RU"/>
        </w:rPr>
        <w:t> </w:t>
      </w:r>
      <w:r w:rsidRPr="00A35E46">
        <w:rPr>
          <w:rFonts w:eastAsia="Times New Roman" w:cs="Times New Roman"/>
          <w:b/>
          <w:bCs/>
          <w:color w:val="000000"/>
          <w:sz w:val="24"/>
          <w:szCs w:val="24"/>
          <w:lang w:eastAsia="ru-RU"/>
        </w:rPr>
        <w:t>Статья 6. Прекращение деятельности Совета</w:t>
      </w:r>
    </w:p>
    <w:p w:rsidR="00AA6DB9" w:rsidRPr="00A35E46" w:rsidRDefault="002372AB" w:rsidP="00D521D0">
      <w:pPr>
        <w:spacing w:before="100" w:beforeAutospacing="1" w:after="100" w:afterAutospacing="1"/>
        <w:jc w:val="both"/>
        <w:rPr>
          <w:rFonts w:cs="Times New Roman"/>
          <w:sz w:val="24"/>
          <w:szCs w:val="24"/>
        </w:rPr>
      </w:pPr>
      <w:r w:rsidRPr="00A35E46">
        <w:rPr>
          <w:rFonts w:eastAsia="Times New Roman" w:cs="Times New Roman"/>
          <w:color w:val="000000"/>
          <w:sz w:val="24"/>
          <w:szCs w:val="24"/>
          <w:lang w:eastAsia="ru-RU"/>
        </w:rPr>
        <w:t>Деятельность Совета прекращается по решению Собрания Совета.</w:t>
      </w:r>
    </w:p>
    <w:sectPr w:rsidR="00AA6DB9" w:rsidRPr="00A35E46" w:rsidSect="00BC7260">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479"/>
    <w:multiLevelType w:val="multilevel"/>
    <w:tmpl w:val="49F8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3447E"/>
    <w:multiLevelType w:val="multilevel"/>
    <w:tmpl w:val="B44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75400"/>
    <w:multiLevelType w:val="hybridMultilevel"/>
    <w:tmpl w:val="76924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B34C1"/>
    <w:multiLevelType w:val="multilevel"/>
    <w:tmpl w:val="410A79F8"/>
    <w:lvl w:ilvl="0">
      <w:start w:val="1"/>
      <w:numFmt w:val="decimal"/>
      <w:lvlText w:val="%1."/>
      <w:lvlJc w:val="left"/>
      <w:pPr>
        <w:ind w:left="1275" w:hanging="1275"/>
      </w:pPr>
      <w:rPr>
        <w:rFonts w:hint="default"/>
      </w:rPr>
    </w:lvl>
    <w:lvl w:ilvl="1">
      <w:start w:val="1"/>
      <w:numFmt w:val="decimal"/>
      <w:lvlText w:val="%1.%2."/>
      <w:lvlJc w:val="left"/>
      <w:pPr>
        <w:ind w:left="1815" w:hanging="1275"/>
      </w:pPr>
      <w:rPr>
        <w:rFonts w:hint="default"/>
      </w:rPr>
    </w:lvl>
    <w:lvl w:ilvl="2">
      <w:start w:val="1"/>
      <w:numFmt w:val="decimal"/>
      <w:lvlText w:val="%1.%2.%3."/>
      <w:lvlJc w:val="left"/>
      <w:pPr>
        <w:ind w:left="2355" w:hanging="1275"/>
      </w:pPr>
      <w:rPr>
        <w:rFonts w:hint="default"/>
      </w:rPr>
    </w:lvl>
    <w:lvl w:ilvl="3">
      <w:start w:val="1"/>
      <w:numFmt w:val="decimal"/>
      <w:lvlText w:val="%1.%2.%3.%4."/>
      <w:lvlJc w:val="left"/>
      <w:pPr>
        <w:ind w:left="2895" w:hanging="1275"/>
      </w:pPr>
      <w:rPr>
        <w:rFonts w:hint="default"/>
      </w:rPr>
    </w:lvl>
    <w:lvl w:ilvl="4">
      <w:start w:val="1"/>
      <w:numFmt w:val="decimal"/>
      <w:lvlText w:val="%1.%2.%3.%4.%5."/>
      <w:lvlJc w:val="left"/>
      <w:pPr>
        <w:ind w:left="3435" w:hanging="127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5AB5849"/>
    <w:multiLevelType w:val="hybridMultilevel"/>
    <w:tmpl w:val="597671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84F214C"/>
    <w:multiLevelType w:val="multilevel"/>
    <w:tmpl w:val="3FD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00CD6"/>
    <w:multiLevelType w:val="multilevel"/>
    <w:tmpl w:val="3F4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97695"/>
    <w:multiLevelType w:val="hybridMultilevel"/>
    <w:tmpl w:val="DC74F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0E4BB2"/>
    <w:multiLevelType w:val="multilevel"/>
    <w:tmpl w:val="72B2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121DF"/>
    <w:multiLevelType w:val="multilevel"/>
    <w:tmpl w:val="3E1E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E733B"/>
    <w:multiLevelType w:val="multilevel"/>
    <w:tmpl w:val="BF5C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56D84"/>
    <w:multiLevelType w:val="hybridMultilevel"/>
    <w:tmpl w:val="4BD465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8793AEF"/>
    <w:multiLevelType w:val="multilevel"/>
    <w:tmpl w:val="20A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1C79B8"/>
    <w:multiLevelType w:val="multilevel"/>
    <w:tmpl w:val="AC92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86CDF"/>
    <w:multiLevelType w:val="hybridMultilevel"/>
    <w:tmpl w:val="254AD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2E25F3"/>
    <w:multiLevelType w:val="hybridMultilevel"/>
    <w:tmpl w:val="2EB65C0E"/>
    <w:lvl w:ilvl="0" w:tplc="E85EE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1"/>
  </w:num>
  <w:num w:numId="4">
    <w:abstractNumId w:val="14"/>
  </w:num>
  <w:num w:numId="5">
    <w:abstractNumId w:val="7"/>
  </w:num>
  <w:num w:numId="6">
    <w:abstractNumId w:val="2"/>
  </w:num>
  <w:num w:numId="7">
    <w:abstractNumId w:val="15"/>
  </w:num>
  <w:num w:numId="8">
    <w:abstractNumId w:val="13"/>
  </w:num>
  <w:num w:numId="9">
    <w:abstractNumId w:val="6"/>
  </w:num>
  <w:num w:numId="10">
    <w:abstractNumId w:val="9"/>
  </w:num>
  <w:num w:numId="11">
    <w:abstractNumId w:val="5"/>
  </w:num>
  <w:num w:numId="12">
    <w:abstractNumId w:val="10"/>
  </w:num>
  <w:num w:numId="13">
    <w:abstractNumId w:val="12"/>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67"/>
    <w:rsid w:val="00001F97"/>
    <w:rsid w:val="00003C6C"/>
    <w:rsid w:val="00003DF9"/>
    <w:rsid w:val="00006073"/>
    <w:rsid w:val="000129B5"/>
    <w:rsid w:val="000139C0"/>
    <w:rsid w:val="0001578C"/>
    <w:rsid w:val="00016770"/>
    <w:rsid w:val="000173A3"/>
    <w:rsid w:val="000205B5"/>
    <w:rsid w:val="00020ABB"/>
    <w:rsid w:val="00034468"/>
    <w:rsid w:val="00034809"/>
    <w:rsid w:val="00036FDC"/>
    <w:rsid w:val="00041FEF"/>
    <w:rsid w:val="00046FA2"/>
    <w:rsid w:val="00050561"/>
    <w:rsid w:val="0005435D"/>
    <w:rsid w:val="000710DC"/>
    <w:rsid w:val="00071662"/>
    <w:rsid w:val="00073751"/>
    <w:rsid w:val="00074ED4"/>
    <w:rsid w:val="00077397"/>
    <w:rsid w:val="00080363"/>
    <w:rsid w:val="00081A0A"/>
    <w:rsid w:val="0008326F"/>
    <w:rsid w:val="00086920"/>
    <w:rsid w:val="00090BCD"/>
    <w:rsid w:val="0009128A"/>
    <w:rsid w:val="00092190"/>
    <w:rsid w:val="00092C3E"/>
    <w:rsid w:val="00092CD5"/>
    <w:rsid w:val="00096CF7"/>
    <w:rsid w:val="000975F1"/>
    <w:rsid w:val="00097F52"/>
    <w:rsid w:val="000A3397"/>
    <w:rsid w:val="000A45D4"/>
    <w:rsid w:val="000A4F44"/>
    <w:rsid w:val="000B5447"/>
    <w:rsid w:val="000C05D5"/>
    <w:rsid w:val="000C64F5"/>
    <w:rsid w:val="000D00EB"/>
    <w:rsid w:val="000D5EB6"/>
    <w:rsid w:val="000D6982"/>
    <w:rsid w:val="000D7BB9"/>
    <w:rsid w:val="000E1DAE"/>
    <w:rsid w:val="000E27B6"/>
    <w:rsid w:val="000E4C38"/>
    <w:rsid w:val="000E5B56"/>
    <w:rsid w:val="000F501C"/>
    <w:rsid w:val="000F5A7C"/>
    <w:rsid w:val="000F7FB9"/>
    <w:rsid w:val="001006E1"/>
    <w:rsid w:val="00100DBC"/>
    <w:rsid w:val="0010122E"/>
    <w:rsid w:val="001052A1"/>
    <w:rsid w:val="001052A3"/>
    <w:rsid w:val="00106A05"/>
    <w:rsid w:val="00110184"/>
    <w:rsid w:val="00111319"/>
    <w:rsid w:val="00114087"/>
    <w:rsid w:val="00117F65"/>
    <w:rsid w:val="00120C87"/>
    <w:rsid w:val="00121442"/>
    <w:rsid w:val="001220C0"/>
    <w:rsid w:val="00123413"/>
    <w:rsid w:val="00127046"/>
    <w:rsid w:val="00131B93"/>
    <w:rsid w:val="00132BC8"/>
    <w:rsid w:val="00133783"/>
    <w:rsid w:val="0013557E"/>
    <w:rsid w:val="001375ED"/>
    <w:rsid w:val="00145005"/>
    <w:rsid w:val="00151E56"/>
    <w:rsid w:val="0015216C"/>
    <w:rsid w:val="001546D8"/>
    <w:rsid w:val="001560A0"/>
    <w:rsid w:val="0015731B"/>
    <w:rsid w:val="00166EBF"/>
    <w:rsid w:val="001670A2"/>
    <w:rsid w:val="001675E1"/>
    <w:rsid w:val="001717A0"/>
    <w:rsid w:val="001730EC"/>
    <w:rsid w:val="00173A58"/>
    <w:rsid w:val="00174787"/>
    <w:rsid w:val="00176FC3"/>
    <w:rsid w:val="001816B6"/>
    <w:rsid w:val="001843F6"/>
    <w:rsid w:val="0018594F"/>
    <w:rsid w:val="00193466"/>
    <w:rsid w:val="001A7967"/>
    <w:rsid w:val="001B35FF"/>
    <w:rsid w:val="001B41C1"/>
    <w:rsid w:val="001B60BC"/>
    <w:rsid w:val="001B6C3D"/>
    <w:rsid w:val="001C1D7C"/>
    <w:rsid w:val="001C256F"/>
    <w:rsid w:val="001C3E19"/>
    <w:rsid w:val="001C466E"/>
    <w:rsid w:val="001C6C06"/>
    <w:rsid w:val="001E2AD3"/>
    <w:rsid w:val="001E346C"/>
    <w:rsid w:val="001E6710"/>
    <w:rsid w:val="001F2516"/>
    <w:rsid w:val="001F3D76"/>
    <w:rsid w:val="001F54C2"/>
    <w:rsid w:val="001F6415"/>
    <w:rsid w:val="0020181A"/>
    <w:rsid w:val="00201968"/>
    <w:rsid w:val="0020684E"/>
    <w:rsid w:val="0021444C"/>
    <w:rsid w:val="00217165"/>
    <w:rsid w:val="00220D46"/>
    <w:rsid w:val="00222238"/>
    <w:rsid w:val="0022386F"/>
    <w:rsid w:val="002274B1"/>
    <w:rsid w:val="00232FD8"/>
    <w:rsid w:val="00234D01"/>
    <w:rsid w:val="002372AB"/>
    <w:rsid w:val="00240313"/>
    <w:rsid w:val="00240D12"/>
    <w:rsid w:val="00241BA0"/>
    <w:rsid w:val="00241EFB"/>
    <w:rsid w:val="002441C4"/>
    <w:rsid w:val="00245135"/>
    <w:rsid w:val="002507E0"/>
    <w:rsid w:val="00256CD2"/>
    <w:rsid w:val="00261686"/>
    <w:rsid w:val="002634E0"/>
    <w:rsid w:val="00272C91"/>
    <w:rsid w:val="00273801"/>
    <w:rsid w:val="002738CB"/>
    <w:rsid w:val="00277A74"/>
    <w:rsid w:val="00280CF8"/>
    <w:rsid w:val="00282C77"/>
    <w:rsid w:val="00284307"/>
    <w:rsid w:val="00290045"/>
    <w:rsid w:val="002907F0"/>
    <w:rsid w:val="00290BC0"/>
    <w:rsid w:val="00295C13"/>
    <w:rsid w:val="0029664F"/>
    <w:rsid w:val="002A0A6B"/>
    <w:rsid w:val="002A45DD"/>
    <w:rsid w:val="002A64AE"/>
    <w:rsid w:val="002B2C09"/>
    <w:rsid w:val="002B5228"/>
    <w:rsid w:val="002B7166"/>
    <w:rsid w:val="002B7C81"/>
    <w:rsid w:val="002C125C"/>
    <w:rsid w:val="002C1CD7"/>
    <w:rsid w:val="002D2631"/>
    <w:rsid w:val="002D6AAF"/>
    <w:rsid w:val="002D6D9B"/>
    <w:rsid w:val="002D7DE2"/>
    <w:rsid w:val="002E356A"/>
    <w:rsid w:val="002E3CA8"/>
    <w:rsid w:val="002E784D"/>
    <w:rsid w:val="002F0392"/>
    <w:rsid w:val="002F2A5E"/>
    <w:rsid w:val="002F3910"/>
    <w:rsid w:val="002F49BD"/>
    <w:rsid w:val="002F5013"/>
    <w:rsid w:val="002F524E"/>
    <w:rsid w:val="002F5BEB"/>
    <w:rsid w:val="0030061C"/>
    <w:rsid w:val="00305E4D"/>
    <w:rsid w:val="00306CB8"/>
    <w:rsid w:val="003172E8"/>
    <w:rsid w:val="003174C3"/>
    <w:rsid w:val="00322D98"/>
    <w:rsid w:val="00326E09"/>
    <w:rsid w:val="00332AB6"/>
    <w:rsid w:val="00336A5F"/>
    <w:rsid w:val="003474CC"/>
    <w:rsid w:val="00361B5A"/>
    <w:rsid w:val="00363991"/>
    <w:rsid w:val="00364E2D"/>
    <w:rsid w:val="003651E9"/>
    <w:rsid w:val="00367C3F"/>
    <w:rsid w:val="0037344F"/>
    <w:rsid w:val="0037731A"/>
    <w:rsid w:val="003775D0"/>
    <w:rsid w:val="00381E34"/>
    <w:rsid w:val="00386EAB"/>
    <w:rsid w:val="0038775F"/>
    <w:rsid w:val="00397D5C"/>
    <w:rsid w:val="003A412A"/>
    <w:rsid w:val="003A4BAC"/>
    <w:rsid w:val="003B4B5B"/>
    <w:rsid w:val="003B532E"/>
    <w:rsid w:val="003C659B"/>
    <w:rsid w:val="003D21B8"/>
    <w:rsid w:val="003D3633"/>
    <w:rsid w:val="003D38F4"/>
    <w:rsid w:val="003D5E5D"/>
    <w:rsid w:val="003E09A4"/>
    <w:rsid w:val="003E0E9E"/>
    <w:rsid w:val="003E39CF"/>
    <w:rsid w:val="003E6705"/>
    <w:rsid w:val="003F2795"/>
    <w:rsid w:val="003F383A"/>
    <w:rsid w:val="003F5CF7"/>
    <w:rsid w:val="00401951"/>
    <w:rsid w:val="00410BB1"/>
    <w:rsid w:val="00416854"/>
    <w:rsid w:val="004206B5"/>
    <w:rsid w:val="0042101F"/>
    <w:rsid w:val="004235D5"/>
    <w:rsid w:val="00426AE3"/>
    <w:rsid w:val="00434421"/>
    <w:rsid w:val="0043639A"/>
    <w:rsid w:val="00446FC5"/>
    <w:rsid w:val="00462027"/>
    <w:rsid w:val="004628A1"/>
    <w:rsid w:val="0047183F"/>
    <w:rsid w:val="00474987"/>
    <w:rsid w:val="00476F0E"/>
    <w:rsid w:val="004851C4"/>
    <w:rsid w:val="0049233B"/>
    <w:rsid w:val="004A0244"/>
    <w:rsid w:val="004A49F8"/>
    <w:rsid w:val="004A4D71"/>
    <w:rsid w:val="004A5422"/>
    <w:rsid w:val="004A6243"/>
    <w:rsid w:val="004C3C64"/>
    <w:rsid w:val="004D420F"/>
    <w:rsid w:val="004D42A1"/>
    <w:rsid w:val="004D7F03"/>
    <w:rsid w:val="004E0038"/>
    <w:rsid w:val="004E0429"/>
    <w:rsid w:val="004E27DF"/>
    <w:rsid w:val="004E4451"/>
    <w:rsid w:val="004E4B8B"/>
    <w:rsid w:val="004E5AEB"/>
    <w:rsid w:val="004F2B85"/>
    <w:rsid w:val="00500BD6"/>
    <w:rsid w:val="005046A2"/>
    <w:rsid w:val="00505329"/>
    <w:rsid w:val="005111D0"/>
    <w:rsid w:val="005148F4"/>
    <w:rsid w:val="005164F5"/>
    <w:rsid w:val="0052482D"/>
    <w:rsid w:val="0053608F"/>
    <w:rsid w:val="00543BAF"/>
    <w:rsid w:val="00544DDC"/>
    <w:rsid w:val="005552B1"/>
    <w:rsid w:val="00556530"/>
    <w:rsid w:val="00556667"/>
    <w:rsid w:val="00556735"/>
    <w:rsid w:val="00560EA3"/>
    <w:rsid w:val="0056285F"/>
    <w:rsid w:val="00566EB0"/>
    <w:rsid w:val="00574143"/>
    <w:rsid w:val="0057714E"/>
    <w:rsid w:val="00584221"/>
    <w:rsid w:val="0058758C"/>
    <w:rsid w:val="00592A87"/>
    <w:rsid w:val="00595D7A"/>
    <w:rsid w:val="005B47E1"/>
    <w:rsid w:val="005B49FF"/>
    <w:rsid w:val="005C0023"/>
    <w:rsid w:val="005C298B"/>
    <w:rsid w:val="005C3F58"/>
    <w:rsid w:val="005C5469"/>
    <w:rsid w:val="005C6185"/>
    <w:rsid w:val="005D18EE"/>
    <w:rsid w:val="005D2A54"/>
    <w:rsid w:val="005E3FC6"/>
    <w:rsid w:val="005E684F"/>
    <w:rsid w:val="005F00E6"/>
    <w:rsid w:val="005F2670"/>
    <w:rsid w:val="005F2B23"/>
    <w:rsid w:val="005F3E61"/>
    <w:rsid w:val="005F70C5"/>
    <w:rsid w:val="00600973"/>
    <w:rsid w:val="006010B1"/>
    <w:rsid w:val="00603925"/>
    <w:rsid w:val="00605E23"/>
    <w:rsid w:val="00614DFD"/>
    <w:rsid w:val="00616930"/>
    <w:rsid w:val="00625ED4"/>
    <w:rsid w:val="00630058"/>
    <w:rsid w:val="006308E6"/>
    <w:rsid w:val="0063138D"/>
    <w:rsid w:val="00633BCC"/>
    <w:rsid w:val="00633C72"/>
    <w:rsid w:val="00642B55"/>
    <w:rsid w:val="00643164"/>
    <w:rsid w:val="00645284"/>
    <w:rsid w:val="0065185D"/>
    <w:rsid w:val="00653BAA"/>
    <w:rsid w:val="00654CF7"/>
    <w:rsid w:val="006556EF"/>
    <w:rsid w:val="006707CE"/>
    <w:rsid w:val="00671FBA"/>
    <w:rsid w:val="00682D19"/>
    <w:rsid w:val="00683982"/>
    <w:rsid w:val="006845C8"/>
    <w:rsid w:val="00686739"/>
    <w:rsid w:val="00693CAA"/>
    <w:rsid w:val="00693F02"/>
    <w:rsid w:val="00695043"/>
    <w:rsid w:val="006957CB"/>
    <w:rsid w:val="00695FB2"/>
    <w:rsid w:val="006969A2"/>
    <w:rsid w:val="00697070"/>
    <w:rsid w:val="006976EC"/>
    <w:rsid w:val="006A5067"/>
    <w:rsid w:val="006A58F0"/>
    <w:rsid w:val="006B055E"/>
    <w:rsid w:val="006B374D"/>
    <w:rsid w:val="006B4980"/>
    <w:rsid w:val="006B63EC"/>
    <w:rsid w:val="006B6EA9"/>
    <w:rsid w:val="006C5EDB"/>
    <w:rsid w:val="006D063E"/>
    <w:rsid w:val="006D0C46"/>
    <w:rsid w:val="006E49C3"/>
    <w:rsid w:val="006E6356"/>
    <w:rsid w:val="006E7B95"/>
    <w:rsid w:val="006F04F8"/>
    <w:rsid w:val="006F2533"/>
    <w:rsid w:val="0071682D"/>
    <w:rsid w:val="00725054"/>
    <w:rsid w:val="00726F1A"/>
    <w:rsid w:val="00732220"/>
    <w:rsid w:val="007338C1"/>
    <w:rsid w:val="00736C23"/>
    <w:rsid w:val="00737F99"/>
    <w:rsid w:val="00750EDE"/>
    <w:rsid w:val="00751DEF"/>
    <w:rsid w:val="00754D67"/>
    <w:rsid w:val="007719AA"/>
    <w:rsid w:val="00771A94"/>
    <w:rsid w:val="0077268E"/>
    <w:rsid w:val="007736FF"/>
    <w:rsid w:val="00776623"/>
    <w:rsid w:val="00781439"/>
    <w:rsid w:val="0079458F"/>
    <w:rsid w:val="0079775C"/>
    <w:rsid w:val="007A173A"/>
    <w:rsid w:val="007A2D0C"/>
    <w:rsid w:val="007A301B"/>
    <w:rsid w:val="007A31D6"/>
    <w:rsid w:val="007A44B7"/>
    <w:rsid w:val="007A4BDF"/>
    <w:rsid w:val="007A4BE7"/>
    <w:rsid w:val="007A64BD"/>
    <w:rsid w:val="007A709F"/>
    <w:rsid w:val="007C12B7"/>
    <w:rsid w:val="007C18B3"/>
    <w:rsid w:val="007C26DA"/>
    <w:rsid w:val="007C2EB1"/>
    <w:rsid w:val="007D08BA"/>
    <w:rsid w:val="007D342C"/>
    <w:rsid w:val="007E170A"/>
    <w:rsid w:val="007E4DB6"/>
    <w:rsid w:val="007E4DFF"/>
    <w:rsid w:val="007E617F"/>
    <w:rsid w:val="007E66B7"/>
    <w:rsid w:val="007F0CEF"/>
    <w:rsid w:val="007F3872"/>
    <w:rsid w:val="007F4C90"/>
    <w:rsid w:val="008036A7"/>
    <w:rsid w:val="008053F1"/>
    <w:rsid w:val="00812377"/>
    <w:rsid w:val="00815DAB"/>
    <w:rsid w:val="00816260"/>
    <w:rsid w:val="00824C43"/>
    <w:rsid w:val="008252A4"/>
    <w:rsid w:val="00826615"/>
    <w:rsid w:val="00833481"/>
    <w:rsid w:val="0083585A"/>
    <w:rsid w:val="00836407"/>
    <w:rsid w:val="00842FF0"/>
    <w:rsid w:val="008433A0"/>
    <w:rsid w:val="00843B63"/>
    <w:rsid w:val="00844BE3"/>
    <w:rsid w:val="0084559B"/>
    <w:rsid w:val="00846F47"/>
    <w:rsid w:val="00847C3C"/>
    <w:rsid w:val="00851DA4"/>
    <w:rsid w:val="00853C76"/>
    <w:rsid w:val="00854684"/>
    <w:rsid w:val="00862F15"/>
    <w:rsid w:val="008643B2"/>
    <w:rsid w:val="008653C1"/>
    <w:rsid w:val="00874A80"/>
    <w:rsid w:val="0087549B"/>
    <w:rsid w:val="008757F0"/>
    <w:rsid w:val="00876DC6"/>
    <w:rsid w:val="008772E5"/>
    <w:rsid w:val="008824AD"/>
    <w:rsid w:val="00886B49"/>
    <w:rsid w:val="008A38EC"/>
    <w:rsid w:val="008A39EE"/>
    <w:rsid w:val="008A3D47"/>
    <w:rsid w:val="008A4790"/>
    <w:rsid w:val="008A66A3"/>
    <w:rsid w:val="008A6C50"/>
    <w:rsid w:val="008B131E"/>
    <w:rsid w:val="008B1C0B"/>
    <w:rsid w:val="008B50AD"/>
    <w:rsid w:val="008C0B71"/>
    <w:rsid w:val="008C54A9"/>
    <w:rsid w:val="008C626E"/>
    <w:rsid w:val="008D1DEB"/>
    <w:rsid w:val="008D1ECB"/>
    <w:rsid w:val="008D4161"/>
    <w:rsid w:val="008D77A2"/>
    <w:rsid w:val="008E0304"/>
    <w:rsid w:val="008E0FAB"/>
    <w:rsid w:val="008E1526"/>
    <w:rsid w:val="008E1DD6"/>
    <w:rsid w:val="008E3417"/>
    <w:rsid w:val="008E3AE4"/>
    <w:rsid w:val="008E5847"/>
    <w:rsid w:val="008E73D3"/>
    <w:rsid w:val="008F2587"/>
    <w:rsid w:val="008F5CF1"/>
    <w:rsid w:val="00900088"/>
    <w:rsid w:val="00902D11"/>
    <w:rsid w:val="00903E56"/>
    <w:rsid w:val="0090540E"/>
    <w:rsid w:val="00906080"/>
    <w:rsid w:val="00906EF7"/>
    <w:rsid w:val="00906F63"/>
    <w:rsid w:val="009077DE"/>
    <w:rsid w:val="0091138A"/>
    <w:rsid w:val="00912B59"/>
    <w:rsid w:val="009131E1"/>
    <w:rsid w:val="00921920"/>
    <w:rsid w:val="00922607"/>
    <w:rsid w:val="00932016"/>
    <w:rsid w:val="009336AA"/>
    <w:rsid w:val="00933765"/>
    <w:rsid w:val="009338D9"/>
    <w:rsid w:val="00933AFB"/>
    <w:rsid w:val="0094213C"/>
    <w:rsid w:val="009473F5"/>
    <w:rsid w:val="009506B4"/>
    <w:rsid w:val="00956AAF"/>
    <w:rsid w:val="00957440"/>
    <w:rsid w:val="009603E0"/>
    <w:rsid w:val="00967663"/>
    <w:rsid w:val="00972BA6"/>
    <w:rsid w:val="00976D7C"/>
    <w:rsid w:val="00982CD3"/>
    <w:rsid w:val="009917D4"/>
    <w:rsid w:val="00992665"/>
    <w:rsid w:val="0099550D"/>
    <w:rsid w:val="00997E6F"/>
    <w:rsid w:val="009A3A15"/>
    <w:rsid w:val="009A5E87"/>
    <w:rsid w:val="009A66BE"/>
    <w:rsid w:val="009B119A"/>
    <w:rsid w:val="009B3BED"/>
    <w:rsid w:val="009B6490"/>
    <w:rsid w:val="009B7247"/>
    <w:rsid w:val="009C19A3"/>
    <w:rsid w:val="009C35EA"/>
    <w:rsid w:val="009C3701"/>
    <w:rsid w:val="009D1C56"/>
    <w:rsid w:val="009D61A8"/>
    <w:rsid w:val="009D6A60"/>
    <w:rsid w:val="009E1154"/>
    <w:rsid w:val="009E116C"/>
    <w:rsid w:val="009E7080"/>
    <w:rsid w:val="009F1A5F"/>
    <w:rsid w:val="009F34CB"/>
    <w:rsid w:val="009F4BEE"/>
    <w:rsid w:val="009F581D"/>
    <w:rsid w:val="009F71BD"/>
    <w:rsid w:val="00A013C0"/>
    <w:rsid w:val="00A11BF0"/>
    <w:rsid w:val="00A135B2"/>
    <w:rsid w:val="00A13669"/>
    <w:rsid w:val="00A143B9"/>
    <w:rsid w:val="00A15506"/>
    <w:rsid w:val="00A17779"/>
    <w:rsid w:val="00A23082"/>
    <w:rsid w:val="00A23E18"/>
    <w:rsid w:val="00A24544"/>
    <w:rsid w:val="00A246E3"/>
    <w:rsid w:val="00A24707"/>
    <w:rsid w:val="00A30DEF"/>
    <w:rsid w:val="00A35247"/>
    <w:rsid w:val="00A35E46"/>
    <w:rsid w:val="00A36C86"/>
    <w:rsid w:val="00A36D26"/>
    <w:rsid w:val="00A37F01"/>
    <w:rsid w:val="00A412D7"/>
    <w:rsid w:val="00A51860"/>
    <w:rsid w:val="00A53A6E"/>
    <w:rsid w:val="00A562A1"/>
    <w:rsid w:val="00A70170"/>
    <w:rsid w:val="00A70C91"/>
    <w:rsid w:val="00A76149"/>
    <w:rsid w:val="00A8467D"/>
    <w:rsid w:val="00A85FB9"/>
    <w:rsid w:val="00A86F1C"/>
    <w:rsid w:val="00A875C7"/>
    <w:rsid w:val="00A911A4"/>
    <w:rsid w:val="00A91270"/>
    <w:rsid w:val="00A914BF"/>
    <w:rsid w:val="00A95863"/>
    <w:rsid w:val="00AA6DB9"/>
    <w:rsid w:val="00AB24E6"/>
    <w:rsid w:val="00AB50F5"/>
    <w:rsid w:val="00AB7F80"/>
    <w:rsid w:val="00AC13CE"/>
    <w:rsid w:val="00AC3427"/>
    <w:rsid w:val="00AC477C"/>
    <w:rsid w:val="00AC5DC0"/>
    <w:rsid w:val="00AD1443"/>
    <w:rsid w:val="00AE255E"/>
    <w:rsid w:val="00AE2F73"/>
    <w:rsid w:val="00AE66F4"/>
    <w:rsid w:val="00AE6A95"/>
    <w:rsid w:val="00AE7626"/>
    <w:rsid w:val="00AF3610"/>
    <w:rsid w:val="00AF5653"/>
    <w:rsid w:val="00AF661D"/>
    <w:rsid w:val="00B01C03"/>
    <w:rsid w:val="00B02D13"/>
    <w:rsid w:val="00B03D11"/>
    <w:rsid w:val="00B03EB3"/>
    <w:rsid w:val="00B0655D"/>
    <w:rsid w:val="00B0787E"/>
    <w:rsid w:val="00B108AF"/>
    <w:rsid w:val="00B12E80"/>
    <w:rsid w:val="00B14A34"/>
    <w:rsid w:val="00B15150"/>
    <w:rsid w:val="00B15C87"/>
    <w:rsid w:val="00B224C9"/>
    <w:rsid w:val="00B24BCA"/>
    <w:rsid w:val="00B24E65"/>
    <w:rsid w:val="00B255A0"/>
    <w:rsid w:val="00B26741"/>
    <w:rsid w:val="00B2718C"/>
    <w:rsid w:val="00B33441"/>
    <w:rsid w:val="00B34755"/>
    <w:rsid w:val="00B352F6"/>
    <w:rsid w:val="00B37E1E"/>
    <w:rsid w:val="00B40AFB"/>
    <w:rsid w:val="00B46613"/>
    <w:rsid w:val="00B50998"/>
    <w:rsid w:val="00B52E8B"/>
    <w:rsid w:val="00B63452"/>
    <w:rsid w:val="00B7013B"/>
    <w:rsid w:val="00B73CEB"/>
    <w:rsid w:val="00B870AE"/>
    <w:rsid w:val="00B90203"/>
    <w:rsid w:val="00B9491B"/>
    <w:rsid w:val="00BA69A0"/>
    <w:rsid w:val="00BB0CA4"/>
    <w:rsid w:val="00BB478D"/>
    <w:rsid w:val="00BB681E"/>
    <w:rsid w:val="00BC1E4C"/>
    <w:rsid w:val="00BC2162"/>
    <w:rsid w:val="00BC3B41"/>
    <w:rsid w:val="00BC7260"/>
    <w:rsid w:val="00BC78A3"/>
    <w:rsid w:val="00BC7F05"/>
    <w:rsid w:val="00BC7F6C"/>
    <w:rsid w:val="00BD0074"/>
    <w:rsid w:val="00BD65D1"/>
    <w:rsid w:val="00BE17F4"/>
    <w:rsid w:val="00BE2E85"/>
    <w:rsid w:val="00BE3F94"/>
    <w:rsid w:val="00BE63F8"/>
    <w:rsid w:val="00BF2897"/>
    <w:rsid w:val="00BF2D83"/>
    <w:rsid w:val="00BF3B35"/>
    <w:rsid w:val="00BF74E7"/>
    <w:rsid w:val="00BF7CA3"/>
    <w:rsid w:val="00BF7CFC"/>
    <w:rsid w:val="00C020E8"/>
    <w:rsid w:val="00C10298"/>
    <w:rsid w:val="00C11710"/>
    <w:rsid w:val="00C17CA1"/>
    <w:rsid w:val="00C207D6"/>
    <w:rsid w:val="00C2145D"/>
    <w:rsid w:val="00C23732"/>
    <w:rsid w:val="00C23C19"/>
    <w:rsid w:val="00C2656A"/>
    <w:rsid w:val="00C26D70"/>
    <w:rsid w:val="00C319F3"/>
    <w:rsid w:val="00C346DA"/>
    <w:rsid w:val="00C361E8"/>
    <w:rsid w:val="00C4368D"/>
    <w:rsid w:val="00C47214"/>
    <w:rsid w:val="00C53660"/>
    <w:rsid w:val="00C61421"/>
    <w:rsid w:val="00C67512"/>
    <w:rsid w:val="00C72E58"/>
    <w:rsid w:val="00C74659"/>
    <w:rsid w:val="00C75063"/>
    <w:rsid w:val="00C84856"/>
    <w:rsid w:val="00C93183"/>
    <w:rsid w:val="00C9459F"/>
    <w:rsid w:val="00CA22EA"/>
    <w:rsid w:val="00CA4784"/>
    <w:rsid w:val="00CA52E5"/>
    <w:rsid w:val="00CB5D02"/>
    <w:rsid w:val="00CB7758"/>
    <w:rsid w:val="00CC0A38"/>
    <w:rsid w:val="00CC3275"/>
    <w:rsid w:val="00CD27D7"/>
    <w:rsid w:val="00CD2F7C"/>
    <w:rsid w:val="00CE1BAF"/>
    <w:rsid w:val="00CE27A5"/>
    <w:rsid w:val="00CF0B5A"/>
    <w:rsid w:val="00CF0D80"/>
    <w:rsid w:val="00CF101A"/>
    <w:rsid w:val="00CF143D"/>
    <w:rsid w:val="00D0117B"/>
    <w:rsid w:val="00D06423"/>
    <w:rsid w:val="00D14E49"/>
    <w:rsid w:val="00D159E0"/>
    <w:rsid w:val="00D16C5E"/>
    <w:rsid w:val="00D172DA"/>
    <w:rsid w:val="00D25661"/>
    <w:rsid w:val="00D25911"/>
    <w:rsid w:val="00D25C31"/>
    <w:rsid w:val="00D35A45"/>
    <w:rsid w:val="00D368E1"/>
    <w:rsid w:val="00D372B7"/>
    <w:rsid w:val="00D42346"/>
    <w:rsid w:val="00D42EEF"/>
    <w:rsid w:val="00D42F01"/>
    <w:rsid w:val="00D4323C"/>
    <w:rsid w:val="00D444BC"/>
    <w:rsid w:val="00D459D0"/>
    <w:rsid w:val="00D46347"/>
    <w:rsid w:val="00D46EDD"/>
    <w:rsid w:val="00D521D0"/>
    <w:rsid w:val="00D54E8A"/>
    <w:rsid w:val="00D6193E"/>
    <w:rsid w:val="00D66834"/>
    <w:rsid w:val="00D66B2F"/>
    <w:rsid w:val="00D75173"/>
    <w:rsid w:val="00D820D3"/>
    <w:rsid w:val="00D96F3A"/>
    <w:rsid w:val="00DA014E"/>
    <w:rsid w:val="00DA4E34"/>
    <w:rsid w:val="00DA67EC"/>
    <w:rsid w:val="00DB47C9"/>
    <w:rsid w:val="00DC3B3D"/>
    <w:rsid w:val="00DC3ED6"/>
    <w:rsid w:val="00DC5EF8"/>
    <w:rsid w:val="00DD0037"/>
    <w:rsid w:val="00DD3584"/>
    <w:rsid w:val="00DE4DDF"/>
    <w:rsid w:val="00DE4FF8"/>
    <w:rsid w:val="00DE579B"/>
    <w:rsid w:val="00DE7E58"/>
    <w:rsid w:val="00DF0A63"/>
    <w:rsid w:val="00DF1489"/>
    <w:rsid w:val="00DF3989"/>
    <w:rsid w:val="00DF5228"/>
    <w:rsid w:val="00E12481"/>
    <w:rsid w:val="00E12F68"/>
    <w:rsid w:val="00E133FB"/>
    <w:rsid w:val="00E14B38"/>
    <w:rsid w:val="00E150E8"/>
    <w:rsid w:val="00E173CC"/>
    <w:rsid w:val="00E236FD"/>
    <w:rsid w:val="00E238F4"/>
    <w:rsid w:val="00E30333"/>
    <w:rsid w:val="00E318BE"/>
    <w:rsid w:val="00E42B51"/>
    <w:rsid w:val="00E53EF2"/>
    <w:rsid w:val="00E55DBA"/>
    <w:rsid w:val="00E565EC"/>
    <w:rsid w:val="00E57DF9"/>
    <w:rsid w:val="00E6343A"/>
    <w:rsid w:val="00E65188"/>
    <w:rsid w:val="00E651E3"/>
    <w:rsid w:val="00E71F7F"/>
    <w:rsid w:val="00E72348"/>
    <w:rsid w:val="00E74B97"/>
    <w:rsid w:val="00E772E5"/>
    <w:rsid w:val="00E801BA"/>
    <w:rsid w:val="00E80343"/>
    <w:rsid w:val="00E827A9"/>
    <w:rsid w:val="00E855A0"/>
    <w:rsid w:val="00E90F7B"/>
    <w:rsid w:val="00E9262A"/>
    <w:rsid w:val="00E96078"/>
    <w:rsid w:val="00EA075F"/>
    <w:rsid w:val="00EA1C96"/>
    <w:rsid w:val="00EA36C5"/>
    <w:rsid w:val="00EA3B64"/>
    <w:rsid w:val="00EA5860"/>
    <w:rsid w:val="00EA6FE7"/>
    <w:rsid w:val="00EB1787"/>
    <w:rsid w:val="00EC01C5"/>
    <w:rsid w:val="00EC0BB1"/>
    <w:rsid w:val="00EC4268"/>
    <w:rsid w:val="00EC6F08"/>
    <w:rsid w:val="00ED3C63"/>
    <w:rsid w:val="00ED4D30"/>
    <w:rsid w:val="00EE013B"/>
    <w:rsid w:val="00EE5F7C"/>
    <w:rsid w:val="00EE7BB3"/>
    <w:rsid w:val="00EF2239"/>
    <w:rsid w:val="00EF3288"/>
    <w:rsid w:val="00EF60ED"/>
    <w:rsid w:val="00EF6CD2"/>
    <w:rsid w:val="00F03F86"/>
    <w:rsid w:val="00F04C37"/>
    <w:rsid w:val="00F04EF1"/>
    <w:rsid w:val="00F04F16"/>
    <w:rsid w:val="00F0500E"/>
    <w:rsid w:val="00F111EF"/>
    <w:rsid w:val="00F119BE"/>
    <w:rsid w:val="00F12147"/>
    <w:rsid w:val="00F157D5"/>
    <w:rsid w:val="00F3440D"/>
    <w:rsid w:val="00F3666A"/>
    <w:rsid w:val="00F421CB"/>
    <w:rsid w:val="00F42720"/>
    <w:rsid w:val="00F458EF"/>
    <w:rsid w:val="00F54949"/>
    <w:rsid w:val="00F56C55"/>
    <w:rsid w:val="00F57A28"/>
    <w:rsid w:val="00F60C80"/>
    <w:rsid w:val="00F64868"/>
    <w:rsid w:val="00F649B5"/>
    <w:rsid w:val="00F67949"/>
    <w:rsid w:val="00F67C5B"/>
    <w:rsid w:val="00F7097A"/>
    <w:rsid w:val="00F8087D"/>
    <w:rsid w:val="00F8328C"/>
    <w:rsid w:val="00F83F24"/>
    <w:rsid w:val="00F86007"/>
    <w:rsid w:val="00F87E49"/>
    <w:rsid w:val="00F93181"/>
    <w:rsid w:val="00F968BC"/>
    <w:rsid w:val="00F96E61"/>
    <w:rsid w:val="00F977FB"/>
    <w:rsid w:val="00FA08AB"/>
    <w:rsid w:val="00FA5DD7"/>
    <w:rsid w:val="00FA7555"/>
    <w:rsid w:val="00FA7C55"/>
    <w:rsid w:val="00FB01BE"/>
    <w:rsid w:val="00FB62B0"/>
    <w:rsid w:val="00FB6D5C"/>
    <w:rsid w:val="00FC0E1C"/>
    <w:rsid w:val="00FC2666"/>
    <w:rsid w:val="00FC6033"/>
    <w:rsid w:val="00FC6D4A"/>
    <w:rsid w:val="00FD1688"/>
    <w:rsid w:val="00FD3C11"/>
    <w:rsid w:val="00FE0FAD"/>
    <w:rsid w:val="00FE1252"/>
    <w:rsid w:val="00FE2A55"/>
    <w:rsid w:val="00FE5A9A"/>
    <w:rsid w:val="00FE6685"/>
    <w:rsid w:val="00FF05A6"/>
    <w:rsid w:val="00FF1C8D"/>
    <w:rsid w:val="00FF62F5"/>
    <w:rsid w:val="00FF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5DAB"/>
  <w15:docId w15:val="{2EDA6BF0-171B-4E88-A9A7-4A3A6894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FAB"/>
    <w:pPr>
      <w:spacing w:after="0" w:line="240" w:lineRule="auto"/>
    </w:pPr>
    <w:rPr>
      <w:rFonts w:ascii="Times New Roman" w:hAnsi="Times New Roman"/>
      <w:sz w:val="28"/>
    </w:rPr>
  </w:style>
  <w:style w:type="paragraph" w:styleId="1">
    <w:name w:val="heading 1"/>
    <w:basedOn w:val="a"/>
    <w:link w:val="10"/>
    <w:uiPriority w:val="9"/>
    <w:qFormat/>
    <w:rsid w:val="00976D7C"/>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976D7C"/>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46613"/>
    <w:pPr>
      <w:ind w:left="567"/>
      <w:jc w:val="both"/>
    </w:pPr>
    <w:rPr>
      <w:rFonts w:eastAsia="Times New Roman" w:cs="Times New Roman"/>
      <w:szCs w:val="20"/>
      <w:lang w:eastAsia="ru-RU"/>
    </w:rPr>
  </w:style>
  <w:style w:type="character" w:customStyle="1" w:styleId="30">
    <w:name w:val="Основной текст с отступом 3 Знак"/>
    <w:basedOn w:val="a0"/>
    <w:link w:val="3"/>
    <w:rsid w:val="00B46613"/>
    <w:rPr>
      <w:rFonts w:ascii="Times New Roman" w:eastAsia="Times New Roman" w:hAnsi="Times New Roman" w:cs="Times New Roman"/>
      <w:sz w:val="28"/>
      <w:szCs w:val="20"/>
      <w:lang w:eastAsia="ru-RU"/>
    </w:rPr>
  </w:style>
  <w:style w:type="paragraph" w:customStyle="1" w:styleId="ConsTitle">
    <w:name w:val="ConsTitle"/>
    <w:rsid w:val="00B4661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3">
    <w:name w:val="List Paragraph"/>
    <w:basedOn w:val="a"/>
    <w:uiPriority w:val="99"/>
    <w:qFormat/>
    <w:rsid w:val="00D444BC"/>
    <w:pPr>
      <w:ind w:left="720"/>
      <w:contextualSpacing/>
    </w:pPr>
    <w:rPr>
      <w:sz w:val="24"/>
    </w:rPr>
  </w:style>
  <w:style w:type="character" w:customStyle="1" w:styleId="10">
    <w:name w:val="Заголовок 1 Знак"/>
    <w:basedOn w:val="a0"/>
    <w:link w:val="1"/>
    <w:uiPriority w:val="9"/>
    <w:rsid w:val="00976D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6D7C"/>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976D7C"/>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976D7C"/>
  </w:style>
  <w:style w:type="character" w:styleId="a5">
    <w:name w:val="Strong"/>
    <w:basedOn w:val="a0"/>
    <w:uiPriority w:val="22"/>
    <w:qFormat/>
    <w:rsid w:val="00976D7C"/>
    <w:rPr>
      <w:b/>
      <w:bCs/>
    </w:rPr>
  </w:style>
  <w:style w:type="paragraph" w:styleId="a6">
    <w:name w:val="Balloon Text"/>
    <w:basedOn w:val="a"/>
    <w:link w:val="a7"/>
    <w:uiPriority w:val="99"/>
    <w:semiHidden/>
    <w:unhideWhenUsed/>
    <w:rsid w:val="001E2AD3"/>
    <w:rPr>
      <w:rFonts w:ascii="Tahoma" w:hAnsi="Tahoma" w:cs="Tahoma"/>
      <w:sz w:val="16"/>
      <w:szCs w:val="16"/>
    </w:rPr>
  </w:style>
  <w:style w:type="character" w:customStyle="1" w:styleId="a7">
    <w:name w:val="Текст выноски Знак"/>
    <w:basedOn w:val="a0"/>
    <w:link w:val="a6"/>
    <w:uiPriority w:val="99"/>
    <w:semiHidden/>
    <w:rsid w:val="001E2AD3"/>
    <w:rPr>
      <w:rFonts w:ascii="Tahoma" w:hAnsi="Tahoma" w:cs="Tahoma"/>
      <w:sz w:val="16"/>
      <w:szCs w:val="16"/>
    </w:rPr>
  </w:style>
  <w:style w:type="paragraph" w:customStyle="1" w:styleId="ConsPlusNormal">
    <w:name w:val="ConsPlusNormal"/>
    <w:rsid w:val="008C54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8C54A9"/>
    <w:pPr>
      <w:spacing w:after="120"/>
    </w:pPr>
  </w:style>
  <w:style w:type="character" w:customStyle="1" w:styleId="a9">
    <w:name w:val="Основной текст Знак"/>
    <w:basedOn w:val="a0"/>
    <w:link w:val="a8"/>
    <w:uiPriority w:val="99"/>
    <w:semiHidden/>
    <w:rsid w:val="008C54A9"/>
    <w:rPr>
      <w:rFonts w:ascii="Times New Roman" w:hAnsi="Times New Roman"/>
      <w:sz w:val="28"/>
    </w:rPr>
  </w:style>
  <w:style w:type="paragraph" w:customStyle="1" w:styleId="Default">
    <w:name w:val="Default"/>
    <w:rsid w:val="00826615"/>
    <w:pPr>
      <w:autoSpaceDE w:val="0"/>
      <w:autoSpaceDN w:val="0"/>
      <w:adjustRightInd w:val="0"/>
      <w:spacing w:after="0" w:line="240" w:lineRule="auto"/>
    </w:pPr>
    <w:rPr>
      <w:rFonts w:ascii="Arial" w:hAnsi="Arial" w:cs="Arial"/>
      <w:color w:val="000000"/>
      <w:sz w:val="24"/>
      <w:szCs w:val="24"/>
    </w:rPr>
  </w:style>
  <w:style w:type="table" w:styleId="aa">
    <w:name w:val="Table Grid"/>
    <w:basedOn w:val="a1"/>
    <w:uiPriority w:val="59"/>
    <w:rsid w:val="0086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pt">
    <w:name w:val="Основной текст (9) + Не полужирный;Не курсив;Интервал 0 pt"/>
    <w:basedOn w:val="a0"/>
    <w:rsid w:val="00C5366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FontStyle22">
    <w:name w:val="Font Style22"/>
    <w:uiPriority w:val="99"/>
    <w:rsid w:val="00AA6DB9"/>
    <w:rPr>
      <w:rFonts w:ascii="Times New Roman" w:hAnsi="Times New Roman" w:cs="Times New Roman"/>
      <w:b/>
      <w:bCs/>
      <w:sz w:val="24"/>
      <w:szCs w:val="24"/>
    </w:rPr>
  </w:style>
  <w:style w:type="paragraph" w:customStyle="1" w:styleId="Style12">
    <w:name w:val="Style12"/>
    <w:basedOn w:val="a"/>
    <w:uiPriority w:val="99"/>
    <w:rsid w:val="00AA6DB9"/>
    <w:pPr>
      <w:widowControl w:val="0"/>
      <w:autoSpaceDE w:val="0"/>
      <w:autoSpaceDN w:val="0"/>
      <w:adjustRightInd w:val="0"/>
      <w:spacing w:line="324" w:lineRule="exact"/>
      <w:jc w:val="center"/>
    </w:pPr>
    <w:rPr>
      <w:rFonts w:eastAsia="Times New Roman" w:cs="Times New Roman"/>
      <w:sz w:val="24"/>
      <w:szCs w:val="24"/>
      <w:lang w:eastAsia="ru-RU"/>
    </w:rPr>
  </w:style>
  <w:style w:type="paragraph" w:customStyle="1" w:styleId="headertext">
    <w:name w:val="headertext"/>
    <w:basedOn w:val="a"/>
    <w:rsid w:val="002372A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71938">
      <w:bodyDiv w:val="1"/>
      <w:marLeft w:val="0"/>
      <w:marRight w:val="0"/>
      <w:marTop w:val="0"/>
      <w:marBottom w:val="0"/>
      <w:divBdr>
        <w:top w:val="none" w:sz="0" w:space="0" w:color="auto"/>
        <w:left w:val="none" w:sz="0" w:space="0" w:color="auto"/>
        <w:bottom w:val="none" w:sz="0" w:space="0" w:color="auto"/>
        <w:right w:val="none" w:sz="0" w:space="0" w:color="auto"/>
      </w:divBdr>
      <w:divsChild>
        <w:div w:id="66808053">
          <w:marLeft w:val="0"/>
          <w:marRight w:val="0"/>
          <w:marTop w:val="0"/>
          <w:marBottom w:val="0"/>
          <w:divBdr>
            <w:top w:val="none" w:sz="0" w:space="0" w:color="auto"/>
            <w:left w:val="none" w:sz="0" w:space="0" w:color="auto"/>
            <w:bottom w:val="none" w:sz="0" w:space="0" w:color="auto"/>
            <w:right w:val="none" w:sz="0" w:space="0" w:color="auto"/>
          </w:divBdr>
        </w:div>
      </w:divsChild>
    </w:div>
    <w:div w:id="791244262">
      <w:bodyDiv w:val="1"/>
      <w:marLeft w:val="0"/>
      <w:marRight w:val="0"/>
      <w:marTop w:val="0"/>
      <w:marBottom w:val="0"/>
      <w:divBdr>
        <w:top w:val="none" w:sz="0" w:space="0" w:color="auto"/>
        <w:left w:val="none" w:sz="0" w:space="0" w:color="auto"/>
        <w:bottom w:val="none" w:sz="0" w:space="0" w:color="auto"/>
        <w:right w:val="none" w:sz="0" w:space="0" w:color="auto"/>
      </w:divBdr>
    </w:div>
    <w:div w:id="8147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Андрей</cp:lastModifiedBy>
  <cp:revision>7</cp:revision>
  <cp:lastPrinted>2019-02-27T11:04:00Z</cp:lastPrinted>
  <dcterms:created xsi:type="dcterms:W3CDTF">2019-02-27T10:56:00Z</dcterms:created>
  <dcterms:modified xsi:type="dcterms:W3CDTF">2019-03-13T08:29:00Z</dcterms:modified>
</cp:coreProperties>
</file>