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68" w:rsidRPr="00666A2F" w:rsidRDefault="00D22168" w:rsidP="005705C5">
      <w:pPr>
        <w:pStyle w:val="aa"/>
        <w:ind w:left="4956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</w:p>
    <w:p w:rsidR="00D22168" w:rsidRDefault="00D22168" w:rsidP="005705C5">
      <w:pPr>
        <w:pStyle w:val="aa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5705C5">
      <w:pPr>
        <w:pStyle w:val="aa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5705C5">
      <w:pPr>
        <w:pStyle w:val="aa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5705C5">
      <w:pPr>
        <w:pStyle w:val="aa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5705C5">
      <w:pPr>
        <w:pStyle w:val="aa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5705C5">
      <w:pPr>
        <w:pStyle w:val="aa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5705C5">
      <w:pPr>
        <w:pStyle w:val="aa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22168" w:rsidRPr="00E60F1D" w:rsidRDefault="00D22168" w:rsidP="005705C5">
      <w:pPr>
        <w:pStyle w:val="aa"/>
        <w:ind w:left="4956"/>
        <w:rPr>
          <w:rFonts w:ascii="Times New Roman" w:hAnsi="Times New Roman" w:cs="Times New Roman"/>
          <w:b/>
          <w:sz w:val="26"/>
          <w:szCs w:val="26"/>
        </w:rPr>
      </w:pPr>
    </w:p>
    <w:p w:rsidR="007F64AA" w:rsidRPr="00E60F1D" w:rsidRDefault="00E00955" w:rsidP="00E00955">
      <w:pPr>
        <w:tabs>
          <w:tab w:val="left" w:pos="263"/>
          <w:tab w:val="left" w:pos="7814"/>
        </w:tabs>
        <w:spacing w:line="276" w:lineRule="auto"/>
        <w:ind w:right="-281"/>
        <w:rPr>
          <w:sz w:val="26"/>
          <w:szCs w:val="26"/>
        </w:rPr>
      </w:pPr>
      <w:r w:rsidRPr="00E60F1D">
        <w:rPr>
          <w:rFonts w:eastAsiaTheme="minorHAnsi"/>
          <w:b/>
          <w:sz w:val="26"/>
          <w:szCs w:val="26"/>
          <w:lang w:eastAsia="en-US"/>
        </w:rPr>
        <w:t xml:space="preserve">  </w:t>
      </w:r>
    </w:p>
    <w:p w:rsidR="00966D79" w:rsidRPr="00966D79" w:rsidRDefault="00966D79" w:rsidP="00D22168">
      <w:pPr>
        <w:jc w:val="center"/>
        <w:rPr>
          <w:b/>
          <w:sz w:val="28"/>
          <w:szCs w:val="28"/>
        </w:rPr>
      </w:pPr>
      <w:r w:rsidRPr="00966D79">
        <w:rPr>
          <w:b/>
          <w:sz w:val="28"/>
          <w:szCs w:val="28"/>
        </w:rPr>
        <w:t>ЗАКЛЮЧЕНИЕ</w:t>
      </w:r>
    </w:p>
    <w:p w:rsidR="005705C5" w:rsidRDefault="005705C5" w:rsidP="005A66B2">
      <w:pPr>
        <w:shd w:val="clear" w:color="auto" w:fill="FFFFFF"/>
        <w:ind w:left="43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5C7429" w:rsidRPr="00D66DCB">
        <w:rPr>
          <w:b/>
          <w:bCs/>
          <w:sz w:val="28"/>
          <w:szCs w:val="28"/>
        </w:rPr>
        <w:t>годово</w:t>
      </w:r>
      <w:r>
        <w:rPr>
          <w:b/>
          <w:bCs/>
          <w:sz w:val="28"/>
          <w:szCs w:val="28"/>
        </w:rPr>
        <w:t>й отчет</w:t>
      </w:r>
      <w:r w:rsidR="005C7429">
        <w:rPr>
          <w:b/>
          <w:bCs/>
          <w:sz w:val="28"/>
          <w:szCs w:val="28"/>
        </w:rPr>
        <w:t xml:space="preserve"> об исполнении бюджета </w:t>
      </w:r>
      <w:r w:rsidR="00B54578">
        <w:rPr>
          <w:rFonts w:eastAsia="Times New Roman"/>
          <w:b/>
          <w:bCs/>
          <w:sz w:val="28"/>
          <w:szCs w:val="28"/>
        </w:rPr>
        <w:t xml:space="preserve">Тельмановского </w:t>
      </w:r>
      <w:r w:rsidR="00EE780A">
        <w:rPr>
          <w:rFonts w:eastAsia="Times New Roman"/>
          <w:b/>
          <w:bCs/>
          <w:sz w:val="28"/>
          <w:szCs w:val="28"/>
        </w:rPr>
        <w:t xml:space="preserve">сельского </w:t>
      </w:r>
      <w:r w:rsidR="00EF1279">
        <w:rPr>
          <w:rFonts w:eastAsia="Times New Roman"/>
          <w:b/>
          <w:bCs/>
          <w:sz w:val="28"/>
          <w:szCs w:val="28"/>
        </w:rPr>
        <w:t>поселения Тосненского района Ленинградской области за 201</w:t>
      </w:r>
      <w:r w:rsidR="007C2BEF">
        <w:rPr>
          <w:rFonts w:eastAsia="Times New Roman"/>
          <w:b/>
          <w:bCs/>
          <w:sz w:val="28"/>
          <w:szCs w:val="28"/>
        </w:rPr>
        <w:t>7</w:t>
      </w:r>
      <w:r w:rsidR="00EF1279">
        <w:rPr>
          <w:rFonts w:eastAsia="Times New Roman"/>
          <w:b/>
          <w:bCs/>
          <w:sz w:val="28"/>
          <w:szCs w:val="28"/>
        </w:rPr>
        <w:t xml:space="preserve"> год</w:t>
      </w:r>
    </w:p>
    <w:p w:rsidR="003B456F" w:rsidRDefault="00FD4F51" w:rsidP="00D22168">
      <w:pPr>
        <w:shd w:val="clear" w:color="auto" w:fill="FFFFFF"/>
        <w:ind w:left="4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(с учетом результатов внешней проверки годовой бюджетной отчетности главного администратора бюджетных средст</w:t>
      </w:r>
      <w:r w:rsidR="00207A39"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>)</w:t>
      </w:r>
    </w:p>
    <w:p w:rsidR="003F6CB5" w:rsidRDefault="003F6CB5" w:rsidP="00612395">
      <w:pPr>
        <w:shd w:val="clear" w:color="auto" w:fill="FFFFFF"/>
        <w:spacing w:line="276" w:lineRule="auto"/>
        <w:ind w:left="43"/>
        <w:jc w:val="center"/>
        <w:rPr>
          <w:rFonts w:eastAsia="Times New Roman"/>
          <w:b/>
          <w:bCs/>
          <w:sz w:val="28"/>
          <w:szCs w:val="28"/>
        </w:rPr>
      </w:pPr>
    </w:p>
    <w:p w:rsidR="002B10A3" w:rsidRPr="005C1B20" w:rsidRDefault="002B10A3" w:rsidP="00C32BE6">
      <w:pPr>
        <w:pStyle w:val="a6"/>
        <w:shd w:val="clear" w:color="auto" w:fill="FFFFFF"/>
        <w:spacing w:line="276" w:lineRule="auto"/>
        <w:ind w:left="792" w:hanging="792"/>
        <w:jc w:val="center"/>
        <w:rPr>
          <w:rFonts w:eastAsia="Times New Roman"/>
          <w:b/>
          <w:spacing w:val="-2"/>
          <w:sz w:val="28"/>
          <w:szCs w:val="28"/>
        </w:rPr>
      </w:pPr>
      <w:r w:rsidRPr="005C1B20">
        <w:rPr>
          <w:rFonts w:eastAsia="Times New Roman"/>
          <w:b/>
          <w:spacing w:val="-2"/>
          <w:sz w:val="28"/>
          <w:szCs w:val="28"/>
        </w:rPr>
        <w:t>Общие положения</w:t>
      </w:r>
    </w:p>
    <w:p w:rsidR="005C1B20" w:rsidRPr="005C1B20" w:rsidRDefault="005C1B20" w:rsidP="00612395">
      <w:pPr>
        <w:pStyle w:val="a6"/>
        <w:shd w:val="clear" w:color="auto" w:fill="FFFFFF"/>
        <w:spacing w:line="276" w:lineRule="auto"/>
        <w:ind w:left="792"/>
        <w:rPr>
          <w:b/>
        </w:rPr>
      </w:pPr>
    </w:p>
    <w:p w:rsidR="009015D8" w:rsidRPr="00E83801" w:rsidRDefault="00B8444C" w:rsidP="009015D8">
      <w:pPr>
        <w:spacing w:line="276" w:lineRule="auto"/>
        <w:ind w:firstLine="567"/>
        <w:jc w:val="both"/>
        <w:rPr>
          <w:sz w:val="28"/>
          <w:szCs w:val="28"/>
        </w:rPr>
      </w:pPr>
      <w:r w:rsidRPr="00B8444C">
        <w:rPr>
          <w:sz w:val="28"/>
          <w:szCs w:val="28"/>
        </w:rPr>
        <w:t xml:space="preserve">Заключение Контрольно-счетной палаты муниципального образования Тосненский район Ленинградской области на отчет об исполнении бюджета </w:t>
      </w:r>
      <w:r w:rsidR="00B54578">
        <w:rPr>
          <w:sz w:val="28"/>
          <w:szCs w:val="28"/>
        </w:rPr>
        <w:t xml:space="preserve">Тельмановского </w:t>
      </w:r>
      <w:r w:rsidR="00EE780A">
        <w:rPr>
          <w:sz w:val="28"/>
          <w:szCs w:val="28"/>
        </w:rPr>
        <w:t>сельского</w:t>
      </w:r>
      <w:r w:rsidRPr="00B8444C">
        <w:rPr>
          <w:sz w:val="28"/>
          <w:szCs w:val="28"/>
        </w:rPr>
        <w:t xml:space="preserve"> поселения  Тосненского района Ленинградской области за 201</w:t>
      </w:r>
      <w:r w:rsidR="009015D8">
        <w:rPr>
          <w:sz w:val="28"/>
          <w:szCs w:val="28"/>
        </w:rPr>
        <w:t>7</w:t>
      </w:r>
      <w:r w:rsidRPr="00B8444C">
        <w:rPr>
          <w:sz w:val="28"/>
          <w:szCs w:val="28"/>
        </w:rPr>
        <w:t xml:space="preserve"> год (далее – Заключение КСП) подготовлено в соответствии с Бюджетным кодексом Российской Федерации,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бюджетном процессе в </w:t>
      </w:r>
      <w:proofErr w:type="spellStart"/>
      <w:r w:rsidR="00B54578">
        <w:rPr>
          <w:sz w:val="28"/>
          <w:szCs w:val="28"/>
        </w:rPr>
        <w:t>Тельмановском</w:t>
      </w:r>
      <w:proofErr w:type="spellEnd"/>
      <w:r w:rsidR="00B54578">
        <w:rPr>
          <w:sz w:val="28"/>
          <w:szCs w:val="28"/>
        </w:rPr>
        <w:t xml:space="preserve"> сельском</w:t>
      </w:r>
      <w:r w:rsidRPr="00B8444C">
        <w:rPr>
          <w:sz w:val="28"/>
          <w:szCs w:val="28"/>
        </w:rPr>
        <w:t xml:space="preserve"> поселении (далее также – Положение о бюджетном процессе), </w:t>
      </w:r>
      <w:r w:rsidR="009015D8" w:rsidRPr="00E83801">
        <w:rPr>
          <w:sz w:val="28"/>
          <w:szCs w:val="28"/>
        </w:rPr>
        <w:t xml:space="preserve">на основании Соглашения </w:t>
      </w:r>
      <w:r w:rsidR="009015D8" w:rsidRPr="00E83801">
        <w:rPr>
          <w:rFonts w:eastAsia="Times New Roman"/>
          <w:sz w:val="28"/>
          <w:szCs w:val="28"/>
        </w:rPr>
        <w:t xml:space="preserve">о передаче </w:t>
      </w:r>
      <w:r w:rsidR="009015D8">
        <w:rPr>
          <w:rFonts w:eastAsia="Times New Roman"/>
          <w:sz w:val="28"/>
          <w:szCs w:val="28"/>
        </w:rPr>
        <w:t>Контрольно-счетной палате муниципального образования Тосненский район Ленинградской области полномочий контрольно-счетного органа Тельмановского сельского поселения</w:t>
      </w:r>
      <w:r w:rsidR="009015D8" w:rsidRPr="00E83801">
        <w:rPr>
          <w:sz w:val="28"/>
          <w:szCs w:val="28"/>
        </w:rPr>
        <w:t>.</w:t>
      </w:r>
    </w:p>
    <w:p w:rsidR="006C5EE0" w:rsidRDefault="006C5EE0" w:rsidP="006C5EE0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06D83">
        <w:rPr>
          <w:sz w:val="28"/>
          <w:szCs w:val="28"/>
        </w:rPr>
        <w:t>Отчет об исполнении бюджета</w:t>
      </w:r>
      <w:r w:rsidRPr="00695359">
        <w:rPr>
          <w:sz w:val="28"/>
          <w:szCs w:val="28"/>
        </w:rPr>
        <w:t xml:space="preserve"> </w:t>
      </w:r>
      <w:r>
        <w:rPr>
          <w:sz w:val="28"/>
          <w:szCs w:val="28"/>
        </w:rPr>
        <w:t>Тельмановского</w:t>
      </w:r>
      <w:r w:rsidRPr="00695359">
        <w:rPr>
          <w:sz w:val="28"/>
          <w:szCs w:val="28"/>
        </w:rPr>
        <w:t xml:space="preserve"> сельского поселения  Тосненского района Ленинградской области за 2017 год </w:t>
      </w:r>
      <w:r w:rsidR="00DE076C">
        <w:rPr>
          <w:sz w:val="28"/>
          <w:szCs w:val="28"/>
        </w:rPr>
        <w:t>поступил</w:t>
      </w:r>
      <w:r w:rsidRPr="00695359">
        <w:rPr>
          <w:sz w:val="28"/>
          <w:szCs w:val="28"/>
        </w:rPr>
        <w:t xml:space="preserve"> в Контрольно-счетную палату муниципального образования Тосненский район Ленинградской области </w:t>
      </w:r>
      <w:r>
        <w:rPr>
          <w:sz w:val="28"/>
          <w:szCs w:val="28"/>
        </w:rPr>
        <w:t>02</w:t>
      </w:r>
      <w:r w:rsidRPr="0069535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695359">
        <w:rPr>
          <w:sz w:val="28"/>
          <w:szCs w:val="28"/>
        </w:rPr>
        <w:t xml:space="preserve"> 2018 </w:t>
      </w:r>
      <w:r w:rsidRPr="00F758FB">
        <w:rPr>
          <w:sz w:val="28"/>
          <w:szCs w:val="28"/>
        </w:rPr>
        <w:t>года.</w:t>
      </w:r>
    </w:p>
    <w:p w:rsidR="00400484" w:rsidRPr="007E11A6" w:rsidRDefault="00400484" w:rsidP="00DE076C">
      <w:pPr>
        <w:widowControl/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966D79">
        <w:rPr>
          <w:rFonts w:eastAsia="Times New Roman"/>
          <w:sz w:val="28"/>
          <w:szCs w:val="28"/>
        </w:rPr>
        <w:t>Для подготовки заключения по результатам внешней проверки отчёта об испо</w:t>
      </w:r>
      <w:r>
        <w:rPr>
          <w:rFonts w:eastAsia="Times New Roman"/>
          <w:sz w:val="28"/>
          <w:szCs w:val="28"/>
        </w:rPr>
        <w:t>лнении бюджета поселения за 2017</w:t>
      </w:r>
      <w:r w:rsidRPr="00966D79">
        <w:rPr>
          <w:rFonts w:eastAsia="Times New Roman"/>
          <w:sz w:val="28"/>
          <w:szCs w:val="28"/>
        </w:rPr>
        <w:t xml:space="preserve"> год использовалась информация, представленная администрацией </w:t>
      </w:r>
      <w:r>
        <w:rPr>
          <w:rFonts w:eastAsia="Times New Roman"/>
          <w:sz w:val="28"/>
          <w:szCs w:val="28"/>
        </w:rPr>
        <w:t>Тельмановского</w:t>
      </w:r>
      <w:r w:rsidRPr="00966D79">
        <w:rPr>
          <w:rFonts w:eastAsia="Times New Roman"/>
          <w:sz w:val="28"/>
          <w:szCs w:val="28"/>
        </w:rPr>
        <w:t xml:space="preserve"> сельского поселения Тосненского района Ленинградской области за 201</w:t>
      </w:r>
      <w:r>
        <w:rPr>
          <w:rFonts w:eastAsia="Times New Roman"/>
          <w:sz w:val="28"/>
          <w:szCs w:val="28"/>
        </w:rPr>
        <w:t>7</w:t>
      </w:r>
      <w:r w:rsidRPr="00966D79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. Для проведения внешней проверки об исполнении бюджета представлены:</w:t>
      </w:r>
    </w:p>
    <w:p w:rsidR="00400484" w:rsidRPr="007E11A6" w:rsidRDefault="00400484" w:rsidP="00400484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7E11A6">
        <w:rPr>
          <w:rFonts w:eastAsia="Times New Roman"/>
          <w:sz w:val="28"/>
          <w:szCs w:val="28"/>
        </w:rPr>
        <w:t>отчет об исполнении бюджета</w:t>
      </w:r>
      <w:r>
        <w:rPr>
          <w:rFonts w:eastAsia="Times New Roman"/>
          <w:sz w:val="28"/>
          <w:szCs w:val="28"/>
        </w:rPr>
        <w:t xml:space="preserve"> (форма 0503117);</w:t>
      </w:r>
    </w:p>
    <w:p w:rsidR="00400484" w:rsidRDefault="00400484" w:rsidP="00400484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баланс исполнения бюджета (форма 0503120);</w:t>
      </w:r>
    </w:p>
    <w:p w:rsidR="00400484" w:rsidRDefault="00400484" w:rsidP="00400484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справка по заключению счетов бюджетного учета отчетного финансового года (0503110);</w:t>
      </w:r>
    </w:p>
    <w:p w:rsidR="00400484" w:rsidRDefault="00400484" w:rsidP="00400484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о движении денежных средств (ф.0503123);</w:t>
      </w:r>
    </w:p>
    <w:p w:rsidR="00400484" w:rsidRDefault="00400484" w:rsidP="00400484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о финансовых результатах деятельности (форма 0503121);</w:t>
      </w:r>
    </w:p>
    <w:p w:rsidR="00400484" w:rsidRDefault="00400484" w:rsidP="00400484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о бюджетных обязательствах (форма 0503128);</w:t>
      </w:r>
    </w:p>
    <w:p w:rsidR="00400484" w:rsidRDefault="00400484" w:rsidP="00400484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 (ф.0503160);</w:t>
      </w:r>
    </w:p>
    <w:p w:rsidR="00236B6E" w:rsidRDefault="00236B6E" w:rsidP="00236B6E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об использовании бюджетных инвестиций в объекты капитального строительства муниципальной собственности, на приобретение объектов недвижимого имущества в муниципальную собственность муниципального образования Тельмановское сельское поселение;</w:t>
      </w:r>
    </w:p>
    <w:p w:rsidR="00236B6E" w:rsidRDefault="00236B6E" w:rsidP="00236B6E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отчет об исполнении бюджетных ассигнований муниципального дорожного фонда </w:t>
      </w:r>
      <w:r w:rsidR="00675E04">
        <w:rPr>
          <w:rFonts w:eastAsia="Times New Roman"/>
          <w:sz w:val="28"/>
          <w:szCs w:val="28"/>
        </w:rPr>
        <w:t>муниципального образования</w:t>
      </w:r>
      <w:r>
        <w:rPr>
          <w:rFonts w:eastAsia="Times New Roman"/>
          <w:sz w:val="28"/>
          <w:szCs w:val="28"/>
        </w:rPr>
        <w:t xml:space="preserve"> Тельмановское </w:t>
      </w:r>
      <w:r w:rsidR="00675E04">
        <w:rPr>
          <w:rFonts w:eastAsia="Times New Roman"/>
          <w:sz w:val="28"/>
          <w:szCs w:val="28"/>
        </w:rPr>
        <w:t>сельское поселение</w:t>
      </w:r>
      <w:r>
        <w:rPr>
          <w:rFonts w:eastAsia="Times New Roman"/>
          <w:sz w:val="28"/>
          <w:szCs w:val="28"/>
        </w:rPr>
        <w:t xml:space="preserve"> за 2017 год;</w:t>
      </w:r>
    </w:p>
    <w:p w:rsidR="00236B6E" w:rsidRDefault="00236B6E" w:rsidP="00400484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за 2017 год.</w:t>
      </w:r>
    </w:p>
    <w:p w:rsidR="00236B6E" w:rsidRDefault="00236B6E" w:rsidP="00236B6E">
      <w:pPr>
        <w:pStyle w:val="a6"/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A565B1">
        <w:rPr>
          <w:rFonts w:eastAsia="Times New Roman"/>
          <w:sz w:val="28"/>
          <w:szCs w:val="28"/>
        </w:rPr>
        <w:t xml:space="preserve">Внешняя проверка годового отчета проведена </w:t>
      </w:r>
      <w:proofErr w:type="spellStart"/>
      <w:r w:rsidRPr="00A565B1">
        <w:rPr>
          <w:rFonts w:eastAsia="Times New Roman"/>
          <w:sz w:val="28"/>
          <w:szCs w:val="28"/>
        </w:rPr>
        <w:t>камерально</w:t>
      </w:r>
      <w:proofErr w:type="spellEnd"/>
      <w:r w:rsidRPr="00A565B1">
        <w:rPr>
          <w:rFonts w:eastAsia="Times New Roman"/>
          <w:sz w:val="28"/>
          <w:szCs w:val="28"/>
        </w:rPr>
        <w:t>.</w:t>
      </w:r>
    </w:p>
    <w:p w:rsidR="00236B6E" w:rsidRDefault="00236B6E" w:rsidP="005A66B2">
      <w:pPr>
        <w:widowControl/>
        <w:shd w:val="clear" w:color="auto" w:fill="FFFFFF"/>
        <w:autoSpaceDE/>
        <w:autoSpaceDN/>
        <w:adjustRightInd/>
        <w:spacing w:line="276" w:lineRule="auto"/>
        <w:ind w:left="7" w:right="7" w:firstLine="554"/>
        <w:jc w:val="both"/>
        <w:rPr>
          <w:rFonts w:eastAsia="Times New Roman" w:cstheme="minorBidi"/>
          <w:sz w:val="28"/>
          <w:szCs w:val="28"/>
          <w:lang w:eastAsia="en-US"/>
        </w:rPr>
      </w:pPr>
    </w:p>
    <w:p w:rsidR="00556213" w:rsidRDefault="002C1BDD" w:rsidP="002C1BDD">
      <w:pPr>
        <w:widowControl/>
        <w:shd w:val="clear" w:color="auto" w:fill="FFFFFF"/>
        <w:autoSpaceDE/>
        <w:autoSpaceDN/>
        <w:adjustRightInd/>
        <w:spacing w:line="276" w:lineRule="auto"/>
        <w:ind w:left="7" w:right="7" w:firstLine="554"/>
        <w:jc w:val="both"/>
        <w:rPr>
          <w:rFonts w:eastAsia="Times New Roman" w:cstheme="minorBidi"/>
          <w:sz w:val="28"/>
          <w:szCs w:val="28"/>
          <w:lang w:eastAsia="en-US"/>
        </w:rPr>
      </w:pPr>
      <w:r w:rsidRPr="002C1BDD">
        <w:rPr>
          <w:rFonts w:eastAsia="Times New Roman" w:cstheme="minorBidi"/>
          <w:sz w:val="28"/>
          <w:szCs w:val="28"/>
          <w:lang w:eastAsia="en-US"/>
        </w:rPr>
        <w:t>Согласно решению совета депутатов муниципального образования Тельмановское сельское поселение Тосненского района Ленинградской области от 22.12.2016 №217 «О бюджете муниципального образования Тельмановское сельское поселение Тосненского района Ленинградской области на 2017 год и на плановый период 2018 и 2019 годов» (приложение №5 «Перечень главных администраторов доходов местного бюджета и закрепляемые за ними виды расходов», приложение 6 «Перечень главных администраторов  и перечень статей источников внутреннего финансирования дефицита местного бюджета», приложение №9 «Ведомственная структура расходов местного бюджета на 2017 год»), бюджетные полномочия главного администратора доходов бюджета, главного администратора источников внутреннего финансирования дефицита бюджета, главного распорядителя и получателя средств бюджета поселения</w:t>
      </w:r>
      <w:r w:rsidR="00EA1392">
        <w:rPr>
          <w:rFonts w:eastAsia="Times New Roman" w:cstheme="minorBidi"/>
          <w:sz w:val="28"/>
          <w:szCs w:val="28"/>
          <w:lang w:eastAsia="en-US"/>
        </w:rPr>
        <w:t xml:space="preserve"> </w:t>
      </w:r>
      <w:r w:rsidR="00EA1392" w:rsidRPr="002C1BDD">
        <w:rPr>
          <w:rFonts w:eastAsia="Times New Roman" w:cstheme="minorBidi"/>
          <w:sz w:val="28"/>
          <w:szCs w:val="28"/>
          <w:lang w:eastAsia="en-US"/>
        </w:rPr>
        <w:t xml:space="preserve">в отчетном периоде в установленном порядке </w:t>
      </w:r>
      <w:r w:rsidR="00EA1392">
        <w:rPr>
          <w:rFonts w:eastAsia="Times New Roman" w:cstheme="minorBidi"/>
          <w:sz w:val="28"/>
          <w:szCs w:val="28"/>
          <w:lang w:eastAsia="en-US"/>
        </w:rPr>
        <w:t xml:space="preserve">осуществляла </w:t>
      </w:r>
      <w:r w:rsidR="00EA1392" w:rsidRPr="002C1BDD">
        <w:rPr>
          <w:rFonts w:eastAsia="Times New Roman" w:cstheme="minorBidi"/>
          <w:sz w:val="28"/>
          <w:szCs w:val="28"/>
          <w:lang w:eastAsia="en-US"/>
        </w:rPr>
        <w:t>администрация</w:t>
      </w:r>
      <w:r w:rsidR="00EA1392">
        <w:rPr>
          <w:rFonts w:eastAsia="Times New Roman" w:cstheme="minorBidi"/>
          <w:sz w:val="28"/>
          <w:szCs w:val="28"/>
          <w:lang w:eastAsia="en-US"/>
        </w:rPr>
        <w:t xml:space="preserve"> поселения</w:t>
      </w:r>
      <w:r w:rsidRPr="002C1BDD">
        <w:rPr>
          <w:rFonts w:eastAsia="Times New Roman" w:cstheme="minorBidi"/>
          <w:sz w:val="28"/>
          <w:szCs w:val="28"/>
          <w:lang w:eastAsia="en-US"/>
        </w:rPr>
        <w:t xml:space="preserve">. </w:t>
      </w:r>
    </w:p>
    <w:p w:rsidR="002C1BDD" w:rsidRDefault="002C1BDD" w:rsidP="002C1BDD">
      <w:pPr>
        <w:spacing w:line="276" w:lineRule="auto"/>
        <w:ind w:firstLine="567"/>
        <w:jc w:val="both"/>
        <w:rPr>
          <w:sz w:val="28"/>
          <w:szCs w:val="28"/>
        </w:rPr>
      </w:pPr>
      <w:r w:rsidRPr="00A565B1">
        <w:rPr>
          <w:sz w:val="28"/>
          <w:szCs w:val="28"/>
        </w:rPr>
        <w:t xml:space="preserve">Заключение КСП подготовлено с учетом результатов внешней проверки годовой </w:t>
      </w:r>
      <w:r w:rsidRPr="00A565B1">
        <w:rPr>
          <w:rFonts w:eastAsia="Times New Roman"/>
          <w:sz w:val="28"/>
          <w:szCs w:val="28"/>
        </w:rPr>
        <w:t xml:space="preserve">бюджетной отчетности администрации </w:t>
      </w:r>
      <w:r>
        <w:rPr>
          <w:rFonts w:eastAsia="Times New Roman"/>
          <w:sz w:val="28"/>
          <w:szCs w:val="28"/>
        </w:rPr>
        <w:t>Тельмановского</w:t>
      </w:r>
      <w:r w:rsidRPr="00A565B1">
        <w:rPr>
          <w:rFonts w:eastAsia="Times New Roman"/>
          <w:sz w:val="28"/>
          <w:szCs w:val="28"/>
        </w:rPr>
        <w:t xml:space="preserve"> сельского поселения Тосненского района Ленинградской области за 2017 год</w:t>
      </w:r>
      <w:r w:rsidRPr="00A565B1">
        <w:rPr>
          <w:sz w:val="28"/>
          <w:szCs w:val="28"/>
        </w:rPr>
        <w:t>, проведенной в соответствии с</w:t>
      </w:r>
      <w:r w:rsidR="00AB35BC">
        <w:rPr>
          <w:sz w:val="28"/>
          <w:szCs w:val="28"/>
        </w:rPr>
        <w:t xml:space="preserve"> требованиями </w:t>
      </w:r>
      <w:r w:rsidRPr="00A565B1">
        <w:rPr>
          <w:sz w:val="28"/>
          <w:szCs w:val="28"/>
        </w:rPr>
        <w:t xml:space="preserve"> стать</w:t>
      </w:r>
      <w:r w:rsidR="00AB35BC">
        <w:rPr>
          <w:sz w:val="28"/>
          <w:szCs w:val="28"/>
        </w:rPr>
        <w:t>и</w:t>
      </w:r>
      <w:r w:rsidRPr="00A565B1">
        <w:rPr>
          <w:sz w:val="28"/>
          <w:szCs w:val="28"/>
        </w:rPr>
        <w:t xml:space="preserve"> 264.4 Бюджетного кодекса РФ. </w:t>
      </w:r>
    </w:p>
    <w:p w:rsidR="002C1BDD" w:rsidRPr="00A565B1" w:rsidRDefault="002C1BDD" w:rsidP="002C1BDD">
      <w:pPr>
        <w:spacing w:line="276" w:lineRule="auto"/>
        <w:ind w:firstLine="567"/>
        <w:jc w:val="both"/>
        <w:rPr>
          <w:sz w:val="28"/>
          <w:szCs w:val="28"/>
        </w:rPr>
      </w:pPr>
      <w:r w:rsidRPr="00A565B1">
        <w:rPr>
          <w:sz w:val="28"/>
          <w:szCs w:val="28"/>
        </w:rPr>
        <w:t xml:space="preserve">По результатам внешней проверки </w:t>
      </w:r>
      <w:r w:rsidRPr="00A565B1">
        <w:rPr>
          <w:rFonts w:eastAsia="Times New Roman"/>
          <w:sz w:val="28"/>
          <w:szCs w:val="28"/>
        </w:rPr>
        <w:t xml:space="preserve">бюджетной отчетности </w:t>
      </w:r>
      <w:r w:rsidRPr="00A565B1">
        <w:rPr>
          <w:rFonts w:eastAsia="Times New Roman"/>
          <w:sz w:val="28"/>
          <w:szCs w:val="28"/>
        </w:rPr>
        <w:lastRenderedPageBreak/>
        <w:t xml:space="preserve">администрации </w:t>
      </w:r>
      <w:r>
        <w:rPr>
          <w:rFonts w:eastAsia="Times New Roman"/>
          <w:sz w:val="28"/>
          <w:szCs w:val="28"/>
        </w:rPr>
        <w:t>Тельмановского</w:t>
      </w:r>
      <w:r w:rsidRPr="00A565B1">
        <w:rPr>
          <w:rFonts w:eastAsia="Times New Roman"/>
          <w:sz w:val="28"/>
          <w:szCs w:val="28"/>
        </w:rPr>
        <w:t xml:space="preserve"> сельского поселения Тосненского района Ленинградской области за 2017 год</w:t>
      </w:r>
      <w:r w:rsidRPr="00A565B1">
        <w:rPr>
          <w:sz w:val="28"/>
          <w:szCs w:val="28"/>
        </w:rPr>
        <w:t xml:space="preserve"> подготовлен и направлен в администрацию </w:t>
      </w:r>
      <w:r>
        <w:rPr>
          <w:rFonts w:eastAsia="Times New Roman"/>
          <w:sz w:val="28"/>
          <w:szCs w:val="28"/>
        </w:rPr>
        <w:t>Тельмановского</w:t>
      </w:r>
      <w:r w:rsidRPr="00A565B1">
        <w:rPr>
          <w:sz w:val="28"/>
          <w:szCs w:val="28"/>
        </w:rPr>
        <w:t xml:space="preserve"> сельского поселения (далее – Администрация поселения) </w:t>
      </w:r>
      <w:r w:rsidRPr="00E60F1D">
        <w:rPr>
          <w:sz w:val="28"/>
          <w:szCs w:val="28"/>
        </w:rPr>
        <w:t xml:space="preserve">Акт </w:t>
      </w:r>
      <w:r w:rsidR="00153955" w:rsidRPr="00E60F1D">
        <w:rPr>
          <w:sz w:val="28"/>
          <w:szCs w:val="28"/>
        </w:rPr>
        <w:t xml:space="preserve">№ </w:t>
      </w:r>
      <w:r w:rsidR="00E60F1D" w:rsidRPr="00E60F1D">
        <w:rPr>
          <w:sz w:val="28"/>
          <w:szCs w:val="28"/>
        </w:rPr>
        <w:t>01-112/2018</w:t>
      </w:r>
      <w:r w:rsidR="00153955" w:rsidRPr="00E60F1D">
        <w:rPr>
          <w:sz w:val="28"/>
          <w:szCs w:val="28"/>
        </w:rPr>
        <w:t xml:space="preserve"> от </w:t>
      </w:r>
      <w:r w:rsidR="00E60F1D">
        <w:rPr>
          <w:sz w:val="28"/>
          <w:szCs w:val="28"/>
        </w:rPr>
        <w:t>02.05.2018</w:t>
      </w:r>
      <w:r w:rsidR="00153955" w:rsidRPr="00153955">
        <w:rPr>
          <w:color w:val="000000" w:themeColor="text1"/>
          <w:sz w:val="28"/>
          <w:szCs w:val="28"/>
        </w:rPr>
        <w:t xml:space="preserve"> </w:t>
      </w:r>
      <w:r w:rsidR="00153955" w:rsidRPr="003423CA">
        <w:rPr>
          <w:color w:val="000000" w:themeColor="text1"/>
          <w:sz w:val="28"/>
          <w:szCs w:val="28"/>
        </w:rPr>
        <w:t xml:space="preserve">для рассмотрения и </w:t>
      </w:r>
      <w:proofErr w:type="gramStart"/>
      <w:r w:rsidR="00153955" w:rsidRPr="003423CA">
        <w:rPr>
          <w:color w:val="000000" w:themeColor="text1"/>
          <w:sz w:val="28"/>
          <w:szCs w:val="28"/>
        </w:rPr>
        <w:t>принятия</w:t>
      </w:r>
      <w:proofErr w:type="gramEnd"/>
      <w:r w:rsidR="00153955" w:rsidRPr="003423CA">
        <w:rPr>
          <w:color w:val="000000" w:themeColor="text1"/>
          <w:sz w:val="28"/>
          <w:szCs w:val="28"/>
        </w:rPr>
        <w:t xml:space="preserve"> соответствующих мер по устранению </w:t>
      </w:r>
      <w:r w:rsidR="00153955">
        <w:rPr>
          <w:color w:val="000000" w:themeColor="text1"/>
          <w:sz w:val="28"/>
          <w:szCs w:val="28"/>
        </w:rPr>
        <w:t>выявленных недостатков и нарушений и недопущения их в дальнейшем.</w:t>
      </w:r>
    </w:p>
    <w:p w:rsidR="002C1BDD" w:rsidRDefault="002C1BDD" w:rsidP="002C1BDD">
      <w:pPr>
        <w:widowControl/>
        <w:shd w:val="clear" w:color="auto" w:fill="FFFFFF"/>
        <w:autoSpaceDE/>
        <w:autoSpaceDN/>
        <w:adjustRightInd/>
        <w:spacing w:line="276" w:lineRule="auto"/>
        <w:ind w:left="7" w:right="7" w:firstLine="554"/>
        <w:jc w:val="both"/>
        <w:rPr>
          <w:sz w:val="28"/>
          <w:szCs w:val="28"/>
        </w:rPr>
      </w:pPr>
    </w:p>
    <w:p w:rsidR="00062065" w:rsidRPr="00197566" w:rsidRDefault="00062065" w:rsidP="00E60F1D">
      <w:pPr>
        <w:shd w:val="clear" w:color="auto" w:fill="FFFFFF"/>
        <w:ind w:left="7" w:right="7" w:firstLine="554"/>
        <w:jc w:val="center"/>
        <w:rPr>
          <w:b/>
          <w:spacing w:val="-15"/>
          <w:sz w:val="28"/>
          <w:szCs w:val="28"/>
        </w:rPr>
      </w:pPr>
      <w:r w:rsidRPr="00062065">
        <w:rPr>
          <w:rFonts w:eastAsia="Times New Roman"/>
          <w:b/>
          <w:sz w:val="28"/>
          <w:szCs w:val="28"/>
        </w:rPr>
        <w:t>Итоги исполнения бюджета Тельмановского сельского поселения Тосненского района Ленинградской области</w:t>
      </w:r>
    </w:p>
    <w:p w:rsidR="002C1BDD" w:rsidRPr="00197566" w:rsidRDefault="002C1BDD" w:rsidP="002C1BDD">
      <w:pPr>
        <w:tabs>
          <w:tab w:val="left" w:pos="426"/>
          <w:tab w:val="left" w:pos="71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25F1" w:rsidRDefault="00C325F1" w:rsidP="00EC74BA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52159A">
        <w:rPr>
          <w:rFonts w:cs="Arial"/>
          <w:bCs/>
          <w:sz w:val="28"/>
          <w:szCs w:val="28"/>
        </w:rPr>
        <w:t xml:space="preserve">Бюджетный процесс в поселении основывается на положениях Бюджетного кодекса Российской Федерации  и Положении </w:t>
      </w:r>
      <w:r w:rsidRPr="0052159A">
        <w:rPr>
          <w:sz w:val="28"/>
          <w:szCs w:val="28"/>
        </w:rPr>
        <w:t>о бюджетном процессе</w:t>
      </w:r>
      <w:r w:rsidRPr="0052159A">
        <w:rPr>
          <w:rFonts w:cs="Arial"/>
          <w:bCs/>
          <w:sz w:val="28"/>
          <w:szCs w:val="28"/>
        </w:rPr>
        <w:t>.</w:t>
      </w:r>
    </w:p>
    <w:p w:rsidR="00C325F1" w:rsidRPr="00C325F1" w:rsidRDefault="00C325F1" w:rsidP="00C325F1">
      <w:pPr>
        <w:spacing w:line="276" w:lineRule="auto"/>
        <w:ind w:firstLine="439"/>
        <w:jc w:val="both"/>
        <w:rPr>
          <w:rFonts w:cs="Arial"/>
          <w:bCs/>
          <w:sz w:val="28"/>
          <w:szCs w:val="28"/>
        </w:rPr>
      </w:pPr>
      <w:proofErr w:type="gramStart"/>
      <w:r w:rsidRPr="00C325F1">
        <w:rPr>
          <w:sz w:val="28"/>
          <w:szCs w:val="28"/>
        </w:rPr>
        <w:t xml:space="preserve">Бюджет   поселения на 2017 год (далее также – местный бюджет) первоначально был утвержден решением совета  депутатов Тельмановского сельского поселения Тосненского района  Ленинградской области </w:t>
      </w:r>
      <w:r w:rsidRPr="00C325F1">
        <w:rPr>
          <w:rFonts w:eastAsia="Times New Roman"/>
          <w:sz w:val="28"/>
          <w:szCs w:val="28"/>
        </w:rPr>
        <w:t>от 22.12.2016 №217</w:t>
      </w:r>
      <w:r>
        <w:rPr>
          <w:rFonts w:eastAsia="Times New Roman"/>
          <w:sz w:val="28"/>
          <w:szCs w:val="28"/>
        </w:rPr>
        <w:t xml:space="preserve"> </w:t>
      </w:r>
      <w:r w:rsidRPr="00C325F1">
        <w:rPr>
          <w:rFonts w:eastAsia="Times New Roman"/>
          <w:sz w:val="28"/>
          <w:szCs w:val="28"/>
        </w:rPr>
        <w:t xml:space="preserve">«О  бюджете </w:t>
      </w:r>
      <w:r w:rsidR="00062065">
        <w:rPr>
          <w:rFonts w:eastAsia="Times New Roman"/>
          <w:sz w:val="28"/>
          <w:szCs w:val="28"/>
        </w:rPr>
        <w:t xml:space="preserve"> </w:t>
      </w:r>
      <w:r w:rsidR="00062065" w:rsidRPr="00062065">
        <w:rPr>
          <w:rFonts w:eastAsia="Times New Roman" w:cstheme="minorBidi"/>
          <w:sz w:val="28"/>
          <w:szCs w:val="28"/>
          <w:lang w:eastAsia="en-US"/>
        </w:rPr>
        <w:t xml:space="preserve">муниципального образования </w:t>
      </w:r>
      <w:r w:rsidR="00062065">
        <w:rPr>
          <w:rFonts w:eastAsia="Times New Roman" w:cstheme="minorBidi"/>
          <w:sz w:val="28"/>
          <w:szCs w:val="28"/>
          <w:lang w:eastAsia="en-US"/>
        </w:rPr>
        <w:t xml:space="preserve"> </w:t>
      </w:r>
      <w:r w:rsidRPr="00C325F1">
        <w:rPr>
          <w:rFonts w:eastAsia="Times New Roman"/>
          <w:sz w:val="28"/>
          <w:szCs w:val="28"/>
        </w:rPr>
        <w:t>Тельмановско</w:t>
      </w:r>
      <w:r w:rsidR="00062065">
        <w:rPr>
          <w:rFonts w:eastAsia="Times New Roman"/>
          <w:sz w:val="28"/>
          <w:szCs w:val="28"/>
        </w:rPr>
        <w:t>е</w:t>
      </w:r>
      <w:r w:rsidRPr="00C325F1">
        <w:rPr>
          <w:rFonts w:eastAsia="Times New Roman"/>
          <w:sz w:val="28"/>
          <w:szCs w:val="28"/>
        </w:rPr>
        <w:t xml:space="preserve"> сельско</w:t>
      </w:r>
      <w:r w:rsidR="00062065">
        <w:rPr>
          <w:rFonts w:eastAsia="Times New Roman"/>
          <w:sz w:val="28"/>
          <w:szCs w:val="28"/>
        </w:rPr>
        <w:t>е</w:t>
      </w:r>
      <w:r w:rsidRPr="00C325F1">
        <w:rPr>
          <w:rFonts w:eastAsia="Times New Roman"/>
          <w:sz w:val="28"/>
          <w:szCs w:val="28"/>
        </w:rPr>
        <w:t xml:space="preserve"> поселени</w:t>
      </w:r>
      <w:r w:rsidR="00062065">
        <w:rPr>
          <w:rFonts w:eastAsia="Times New Roman"/>
          <w:sz w:val="28"/>
          <w:szCs w:val="28"/>
        </w:rPr>
        <w:t>е</w:t>
      </w:r>
      <w:r w:rsidRPr="00C325F1">
        <w:rPr>
          <w:rFonts w:eastAsia="Times New Roman"/>
          <w:sz w:val="28"/>
          <w:szCs w:val="28"/>
        </w:rPr>
        <w:t xml:space="preserve">  Тосненского района Ленинградской области на 2017 год и на плановый период  2018 и 2019 годов»</w:t>
      </w:r>
      <w:r w:rsidRPr="00C325F1">
        <w:rPr>
          <w:sz w:val="28"/>
          <w:szCs w:val="28"/>
        </w:rPr>
        <w:t xml:space="preserve"> (далее также – решение о бюджете).</w:t>
      </w:r>
      <w:proofErr w:type="gramEnd"/>
      <w:r w:rsidRPr="00C325F1">
        <w:rPr>
          <w:rFonts w:eastAsia="Times New Roman"/>
          <w:sz w:val="28"/>
          <w:szCs w:val="28"/>
        </w:rPr>
        <w:t xml:space="preserve"> Утверждение бюджета </w:t>
      </w:r>
      <w:r w:rsidR="000B64B5">
        <w:rPr>
          <w:rFonts w:eastAsia="Times New Roman"/>
          <w:sz w:val="28"/>
          <w:szCs w:val="28"/>
        </w:rPr>
        <w:t>Тельмановского</w:t>
      </w:r>
      <w:r w:rsidRPr="00C325F1">
        <w:rPr>
          <w:rFonts w:eastAsia="Times New Roman"/>
          <w:sz w:val="28"/>
          <w:szCs w:val="28"/>
        </w:rPr>
        <w:t xml:space="preserve"> сельского </w:t>
      </w:r>
      <w:r w:rsidRPr="00C325F1">
        <w:rPr>
          <w:rFonts w:cs="Arial"/>
          <w:bCs/>
          <w:sz w:val="28"/>
          <w:szCs w:val="28"/>
        </w:rPr>
        <w:t>поселения на 2017 год</w:t>
      </w:r>
      <w:r w:rsidRPr="00C325F1">
        <w:rPr>
          <w:rFonts w:cs="Arial" w:hint="eastAsia"/>
          <w:bCs/>
          <w:sz w:val="28"/>
          <w:szCs w:val="28"/>
        </w:rPr>
        <w:t xml:space="preserve"> </w:t>
      </w:r>
      <w:r w:rsidRPr="00C325F1">
        <w:rPr>
          <w:rFonts w:cs="Arial"/>
          <w:bCs/>
          <w:sz w:val="28"/>
          <w:szCs w:val="28"/>
        </w:rPr>
        <w:t>обеспечено до начала финансового года.</w:t>
      </w:r>
    </w:p>
    <w:p w:rsidR="00C325F1" w:rsidRPr="00C325F1" w:rsidRDefault="00C325F1" w:rsidP="00C325F1">
      <w:pPr>
        <w:spacing w:line="276" w:lineRule="auto"/>
        <w:ind w:firstLine="439"/>
        <w:jc w:val="both"/>
        <w:rPr>
          <w:rFonts w:cs="Arial"/>
          <w:bCs/>
          <w:color w:val="7030A0"/>
          <w:sz w:val="28"/>
          <w:szCs w:val="28"/>
        </w:rPr>
      </w:pPr>
      <w:r w:rsidRPr="00C325F1">
        <w:rPr>
          <w:rFonts w:cs="Arial"/>
          <w:bCs/>
          <w:color w:val="7030A0"/>
          <w:sz w:val="28"/>
          <w:szCs w:val="28"/>
        </w:rPr>
        <w:t xml:space="preserve"> </w:t>
      </w:r>
      <w:r w:rsidRPr="00C325F1">
        <w:rPr>
          <w:rFonts w:cs="Arial"/>
          <w:bCs/>
          <w:sz w:val="28"/>
          <w:szCs w:val="28"/>
        </w:rPr>
        <w:t>Первоначальным решением о бюджете были установлены основные характеристики бюджета поселения на 2017 год:</w:t>
      </w:r>
    </w:p>
    <w:p w:rsidR="00C325F1" w:rsidRPr="00C325F1" w:rsidRDefault="00C325F1" w:rsidP="00C325F1">
      <w:pPr>
        <w:widowControl/>
        <w:tabs>
          <w:tab w:val="num" w:pos="0"/>
        </w:tabs>
        <w:autoSpaceDE/>
        <w:autoSpaceDN/>
        <w:adjustRightInd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C325F1">
        <w:rPr>
          <w:rFonts w:eastAsia="Times New Roman"/>
          <w:sz w:val="28"/>
          <w:szCs w:val="28"/>
        </w:rPr>
        <w:t xml:space="preserve">- прогнозируемый общий объем доходов местного бюджета </w:t>
      </w:r>
      <w:r w:rsidR="00944E63">
        <w:rPr>
          <w:rFonts w:eastAsia="Times New Roman"/>
          <w:sz w:val="28"/>
          <w:szCs w:val="28"/>
        </w:rPr>
        <w:t xml:space="preserve">- </w:t>
      </w:r>
      <w:r w:rsidRPr="00C325F1">
        <w:rPr>
          <w:rFonts w:eastAsia="Times New Roman"/>
          <w:sz w:val="28"/>
          <w:szCs w:val="28"/>
        </w:rPr>
        <w:t>в сумме 87 466,5 тысяч рублей;</w:t>
      </w:r>
    </w:p>
    <w:p w:rsidR="00C325F1" w:rsidRPr="00C325F1" w:rsidRDefault="00C325F1" w:rsidP="00C325F1">
      <w:pPr>
        <w:widowControl/>
        <w:tabs>
          <w:tab w:val="num" w:pos="0"/>
        </w:tabs>
        <w:autoSpaceDE/>
        <w:autoSpaceDN/>
        <w:adjustRightInd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C325F1">
        <w:rPr>
          <w:rFonts w:eastAsia="Times New Roman"/>
          <w:sz w:val="28"/>
          <w:szCs w:val="28"/>
        </w:rPr>
        <w:t xml:space="preserve">- общий объем расходов местного бюджета </w:t>
      </w:r>
      <w:r w:rsidR="00944E63">
        <w:rPr>
          <w:rFonts w:eastAsia="Times New Roman"/>
          <w:sz w:val="28"/>
          <w:szCs w:val="28"/>
        </w:rPr>
        <w:t xml:space="preserve">- </w:t>
      </w:r>
      <w:r w:rsidRPr="00C325F1">
        <w:rPr>
          <w:rFonts w:eastAsia="Times New Roman"/>
          <w:sz w:val="28"/>
          <w:szCs w:val="28"/>
        </w:rPr>
        <w:t>в сумме 93 796,3 тысяч рублей;</w:t>
      </w:r>
    </w:p>
    <w:p w:rsidR="00C325F1" w:rsidRPr="00C325F1" w:rsidRDefault="00C325F1" w:rsidP="00C325F1">
      <w:pPr>
        <w:widowControl/>
        <w:tabs>
          <w:tab w:val="num" w:pos="0"/>
        </w:tabs>
        <w:autoSpaceDE/>
        <w:autoSpaceDN/>
        <w:adjustRightInd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C325F1">
        <w:rPr>
          <w:rFonts w:eastAsia="Times New Roman"/>
          <w:sz w:val="28"/>
          <w:szCs w:val="28"/>
        </w:rPr>
        <w:t xml:space="preserve">- прогнозируемый дефицит местного бюджета </w:t>
      </w:r>
      <w:r w:rsidR="00944E63">
        <w:rPr>
          <w:rFonts w:eastAsia="Times New Roman"/>
          <w:sz w:val="28"/>
          <w:szCs w:val="28"/>
        </w:rPr>
        <w:t xml:space="preserve">- </w:t>
      </w:r>
      <w:r w:rsidRPr="00C325F1">
        <w:rPr>
          <w:rFonts w:eastAsia="Times New Roman"/>
          <w:sz w:val="28"/>
          <w:szCs w:val="28"/>
        </w:rPr>
        <w:t xml:space="preserve">в сумме 6 329,8 тысяч рублей. </w:t>
      </w:r>
    </w:p>
    <w:p w:rsidR="00C325F1" w:rsidRPr="00B567DC" w:rsidRDefault="00C325F1" w:rsidP="00C325F1">
      <w:pPr>
        <w:widowControl/>
        <w:tabs>
          <w:tab w:val="num" w:pos="0"/>
        </w:tabs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B567DC">
        <w:rPr>
          <w:sz w:val="28"/>
          <w:szCs w:val="28"/>
        </w:rPr>
        <w:t xml:space="preserve">В ходе исполнения бюджета в течение 2017 года по представлению администрации поселения в решение совета депутатов </w:t>
      </w:r>
      <w:r w:rsidR="00B567DC" w:rsidRPr="00B567DC">
        <w:rPr>
          <w:sz w:val="28"/>
          <w:szCs w:val="28"/>
        </w:rPr>
        <w:t>Тельмановского</w:t>
      </w:r>
      <w:r w:rsidRPr="00B567DC">
        <w:rPr>
          <w:sz w:val="28"/>
          <w:szCs w:val="28"/>
        </w:rPr>
        <w:t xml:space="preserve"> сельского поселения Тосненского района Ленинградской области от</w:t>
      </w:r>
      <w:r w:rsidRPr="00B567DC">
        <w:rPr>
          <w:rFonts w:eastAsia="Times New Roman"/>
          <w:sz w:val="28"/>
          <w:szCs w:val="28"/>
        </w:rPr>
        <w:t xml:space="preserve"> </w:t>
      </w:r>
      <w:r w:rsidR="00B567DC" w:rsidRPr="00B567DC">
        <w:rPr>
          <w:rFonts w:eastAsia="Times New Roman"/>
          <w:sz w:val="28"/>
          <w:szCs w:val="28"/>
        </w:rPr>
        <w:t>22.12.2016</w:t>
      </w:r>
      <w:r w:rsidRPr="00B567DC">
        <w:rPr>
          <w:rFonts w:eastAsia="Times New Roman"/>
          <w:sz w:val="28"/>
          <w:szCs w:val="28"/>
        </w:rPr>
        <w:t xml:space="preserve"> </w:t>
      </w:r>
      <w:r w:rsidR="003C44DF">
        <w:rPr>
          <w:rFonts w:eastAsia="Times New Roman"/>
          <w:sz w:val="28"/>
          <w:szCs w:val="28"/>
        </w:rPr>
        <w:t xml:space="preserve">№217 </w:t>
      </w:r>
      <w:r w:rsidRPr="00B567DC">
        <w:rPr>
          <w:rFonts w:eastAsia="Times New Roman"/>
          <w:sz w:val="28"/>
          <w:szCs w:val="28"/>
        </w:rPr>
        <w:t>«</w:t>
      </w:r>
      <w:r w:rsidR="006502BC" w:rsidRPr="006502BC">
        <w:rPr>
          <w:rFonts w:eastAsia="Times New Roman"/>
          <w:sz w:val="28"/>
          <w:szCs w:val="28"/>
        </w:rPr>
        <w:t>О бюджете муниципального образования Тельмановское сельское поселение Тосненского района Ленинградской области на 2017 год и на плановый период 2018 и 2019 годов</w:t>
      </w:r>
      <w:r w:rsidRPr="00B567DC">
        <w:rPr>
          <w:rFonts w:eastAsia="Times New Roman"/>
          <w:sz w:val="28"/>
          <w:szCs w:val="28"/>
        </w:rPr>
        <w:t xml:space="preserve">» </w:t>
      </w:r>
      <w:r w:rsidRPr="00B567DC">
        <w:rPr>
          <w:sz w:val="28"/>
          <w:szCs w:val="28"/>
        </w:rPr>
        <w:t xml:space="preserve">изменения и дополнения вносились </w:t>
      </w:r>
      <w:r w:rsidR="00B567DC" w:rsidRPr="00B567DC">
        <w:rPr>
          <w:sz w:val="28"/>
          <w:szCs w:val="28"/>
        </w:rPr>
        <w:t>три</w:t>
      </w:r>
      <w:r w:rsidRPr="00B567DC">
        <w:rPr>
          <w:sz w:val="28"/>
          <w:szCs w:val="28"/>
        </w:rPr>
        <w:t xml:space="preserve"> раза:</w:t>
      </w:r>
    </w:p>
    <w:p w:rsidR="00C325F1" w:rsidRPr="00B567DC" w:rsidRDefault="00C325F1" w:rsidP="00C325F1">
      <w:pPr>
        <w:spacing w:line="276" w:lineRule="auto"/>
        <w:jc w:val="both"/>
        <w:rPr>
          <w:sz w:val="28"/>
          <w:szCs w:val="28"/>
        </w:rPr>
      </w:pPr>
      <w:r w:rsidRPr="00B567DC">
        <w:rPr>
          <w:sz w:val="28"/>
          <w:szCs w:val="28"/>
        </w:rPr>
        <w:t xml:space="preserve">-  решением совета депутатов от </w:t>
      </w:r>
      <w:r w:rsidR="00B567DC" w:rsidRPr="00B567DC">
        <w:rPr>
          <w:sz w:val="28"/>
          <w:szCs w:val="28"/>
        </w:rPr>
        <w:t>20.06.2017</w:t>
      </w:r>
      <w:r w:rsidRPr="00B567DC">
        <w:rPr>
          <w:sz w:val="28"/>
          <w:szCs w:val="28"/>
        </w:rPr>
        <w:t xml:space="preserve"> № </w:t>
      </w:r>
      <w:r w:rsidR="00B567DC" w:rsidRPr="00B567DC">
        <w:rPr>
          <w:sz w:val="28"/>
          <w:szCs w:val="28"/>
        </w:rPr>
        <w:t>239</w:t>
      </w:r>
      <w:r w:rsidRPr="00B567DC">
        <w:rPr>
          <w:sz w:val="28"/>
          <w:szCs w:val="28"/>
        </w:rPr>
        <w:t>;</w:t>
      </w:r>
    </w:p>
    <w:p w:rsidR="00C325F1" w:rsidRPr="00B567DC" w:rsidRDefault="00C325F1" w:rsidP="00C325F1">
      <w:pPr>
        <w:spacing w:line="276" w:lineRule="auto"/>
        <w:jc w:val="both"/>
        <w:rPr>
          <w:sz w:val="28"/>
          <w:szCs w:val="28"/>
        </w:rPr>
      </w:pPr>
      <w:r w:rsidRPr="00B567DC">
        <w:rPr>
          <w:sz w:val="28"/>
          <w:szCs w:val="28"/>
        </w:rPr>
        <w:t xml:space="preserve">-  решением совета депутатов от </w:t>
      </w:r>
      <w:r w:rsidR="00B567DC" w:rsidRPr="00B567DC">
        <w:rPr>
          <w:sz w:val="28"/>
          <w:szCs w:val="28"/>
        </w:rPr>
        <w:t>07.09.2017</w:t>
      </w:r>
      <w:r w:rsidRPr="00B567DC">
        <w:rPr>
          <w:sz w:val="28"/>
          <w:szCs w:val="28"/>
        </w:rPr>
        <w:t xml:space="preserve"> № </w:t>
      </w:r>
      <w:r w:rsidR="00B567DC" w:rsidRPr="00B567DC">
        <w:rPr>
          <w:sz w:val="28"/>
          <w:szCs w:val="28"/>
        </w:rPr>
        <w:t>252</w:t>
      </w:r>
      <w:r w:rsidRPr="00B567DC">
        <w:rPr>
          <w:sz w:val="28"/>
          <w:szCs w:val="28"/>
        </w:rPr>
        <w:t>;</w:t>
      </w:r>
    </w:p>
    <w:p w:rsidR="00C325F1" w:rsidRPr="00B567DC" w:rsidRDefault="00C325F1" w:rsidP="00C325F1">
      <w:pPr>
        <w:spacing w:line="276" w:lineRule="auto"/>
        <w:jc w:val="both"/>
        <w:rPr>
          <w:sz w:val="28"/>
          <w:szCs w:val="28"/>
        </w:rPr>
      </w:pPr>
      <w:r w:rsidRPr="00B567DC">
        <w:rPr>
          <w:sz w:val="28"/>
          <w:szCs w:val="28"/>
        </w:rPr>
        <w:t xml:space="preserve">-  решением совета депутатов от </w:t>
      </w:r>
      <w:r w:rsidR="00B567DC" w:rsidRPr="00B567DC">
        <w:rPr>
          <w:sz w:val="28"/>
          <w:szCs w:val="28"/>
        </w:rPr>
        <w:t>21.12.2017 №14.</w:t>
      </w:r>
    </w:p>
    <w:p w:rsidR="00C325F1" w:rsidRPr="00B567DC" w:rsidRDefault="00C325F1" w:rsidP="00C325F1">
      <w:pPr>
        <w:pStyle w:val="aa"/>
        <w:spacing w:before="240" w:line="27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67D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результате внесенных изменений утверждены следующие показатели основных характеристик бюджета поселения:</w:t>
      </w:r>
    </w:p>
    <w:p w:rsidR="00B567DC" w:rsidRPr="00D45504" w:rsidRDefault="00B567DC" w:rsidP="00B567DC">
      <w:pPr>
        <w:shd w:val="clear" w:color="auto" w:fill="FFFFFF"/>
        <w:spacing w:line="276" w:lineRule="auto"/>
        <w:jc w:val="right"/>
        <w:rPr>
          <w:spacing w:val="-9"/>
          <w:sz w:val="24"/>
          <w:szCs w:val="24"/>
        </w:rPr>
      </w:pPr>
      <w:r w:rsidRPr="00D45504">
        <w:rPr>
          <w:spacing w:val="-9"/>
          <w:sz w:val="24"/>
          <w:szCs w:val="24"/>
        </w:rPr>
        <w:t xml:space="preserve">  </w:t>
      </w:r>
      <w:r w:rsidR="00C325F1" w:rsidRPr="00D45504">
        <w:rPr>
          <w:spacing w:val="-9"/>
          <w:sz w:val="24"/>
          <w:szCs w:val="24"/>
        </w:rPr>
        <w:t xml:space="preserve">    </w:t>
      </w:r>
      <w:r w:rsidR="00D45504" w:rsidRPr="00D45504">
        <w:rPr>
          <w:spacing w:val="-9"/>
          <w:sz w:val="24"/>
          <w:szCs w:val="24"/>
        </w:rPr>
        <w:t>(</w:t>
      </w:r>
      <w:r w:rsidRPr="00D45504">
        <w:rPr>
          <w:spacing w:val="-9"/>
          <w:sz w:val="24"/>
          <w:szCs w:val="24"/>
        </w:rPr>
        <w:t>тысяч рублей</w:t>
      </w:r>
      <w:r w:rsidR="00D45504" w:rsidRPr="00D45504">
        <w:rPr>
          <w:spacing w:val="-9"/>
          <w:sz w:val="24"/>
          <w:szCs w:val="24"/>
        </w:rPr>
        <w:t>)</w:t>
      </w:r>
      <w:r w:rsidRPr="00D45504">
        <w:rPr>
          <w:spacing w:val="-9"/>
          <w:sz w:val="24"/>
          <w:szCs w:val="24"/>
        </w:rPr>
        <w:t xml:space="preserve">        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60"/>
        <w:gridCol w:w="1275"/>
        <w:gridCol w:w="993"/>
        <w:gridCol w:w="1417"/>
        <w:gridCol w:w="1418"/>
      </w:tblGrid>
      <w:tr w:rsidR="00D45504" w:rsidRPr="00D45504" w:rsidTr="00E60F1D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04" w:rsidRPr="00D45504" w:rsidRDefault="00D45504" w:rsidP="00E60F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Основные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04" w:rsidRPr="00D45504" w:rsidRDefault="00D45504" w:rsidP="00E60F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Первоначальный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04" w:rsidRPr="00D45504" w:rsidRDefault="00D45504" w:rsidP="00E60F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Уточненный план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04" w:rsidRPr="00D45504" w:rsidRDefault="00D45504" w:rsidP="00E60F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Изменение плановых показателей</w:t>
            </w:r>
            <w:proofErr w:type="gramStart"/>
            <w:r w:rsidRPr="00D45504">
              <w:rPr>
                <w:rFonts w:eastAsia="Times New Roman"/>
              </w:rPr>
              <w:t xml:space="preserve"> (+,-,</w:t>
            </w:r>
            <w:r w:rsidR="00D12394">
              <w:rPr>
                <w:rFonts w:eastAsia="Times New Roman"/>
              </w:rPr>
              <w:t>/</w:t>
            </w:r>
            <w:r w:rsidRPr="00D45504">
              <w:rPr>
                <w:rFonts w:eastAsia="Times New Roman"/>
              </w:rPr>
              <w:t>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04" w:rsidRPr="00D45504" w:rsidRDefault="00D45504" w:rsidP="00E60F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04" w:rsidRPr="00D45504" w:rsidRDefault="00D45504" w:rsidP="00E60F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% исполнения</w:t>
            </w:r>
          </w:p>
        </w:tc>
      </w:tr>
      <w:tr w:rsidR="00D45504" w:rsidRPr="00D45504" w:rsidTr="00D45504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87 466,500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96 251,001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D45504">
              <w:rPr>
                <w:rFonts w:eastAsia="Times New Roman"/>
              </w:rPr>
              <w:t>8 784,501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D45504">
              <w:rPr>
                <w:rFonts w:eastAsia="Times New Roman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92 586,685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45504">
              <w:rPr>
                <w:rFonts w:eastAsia="Times New Roman"/>
                <w:b/>
                <w:bCs/>
              </w:rPr>
              <w:t>96,2</w:t>
            </w:r>
          </w:p>
        </w:tc>
      </w:tr>
      <w:tr w:rsidR="00D45504" w:rsidRPr="00D45504" w:rsidTr="00D45504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93 796,300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104 144,733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D45504">
              <w:rPr>
                <w:rFonts w:eastAsia="Times New Roman"/>
              </w:rPr>
              <w:t>10 348,433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D45504">
              <w:rPr>
                <w:rFonts w:eastAsia="Times New Roman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96 704,325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45504">
              <w:rPr>
                <w:rFonts w:eastAsia="Times New Roman"/>
                <w:b/>
                <w:bCs/>
              </w:rPr>
              <w:t>92,9</w:t>
            </w:r>
          </w:p>
        </w:tc>
      </w:tr>
      <w:tr w:rsidR="00D45504" w:rsidRPr="00D45504" w:rsidTr="00D45504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Дефицит</w:t>
            </w:r>
            <w:r w:rsidR="00B359CD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-6 329,800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-7 893,732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D45504">
              <w:rPr>
                <w:rFonts w:eastAsia="Times New Roman"/>
              </w:rPr>
              <w:t>1 563,932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D45504">
              <w:rPr>
                <w:rFonts w:eastAsia="Times New Roman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-4 117,641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04" w:rsidRPr="00D45504" w:rsidRDefault="00D45504" w:rsidP="00D45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45504">
              <w:rPr>
                <w:rFonts w:eastAsia="Times New Roman"/>
              </w:rPr>
              <w:t>х</w:t>
            </w:r>
          </w:p>
        </w:tc>
      </w:tr>
    </w:tbl>
    <w:p w:rsidR="00642C38" w:rsidRDefault="00642C38" w:rsidP="00D45504">
      <w:pPr>
        <w:shd w:val="clear" w:color="auto" w:fill="FFFFFF"/>
        <w:spacing w:line="276" w:lineRule="auto"/>
        <w:ind w:right="36" w:firstLine="556"/>
        <w:jc w:val="both"/>
        <w:rPr>
          <w:sz w:val="28"/>
          <w:szCs w:val="28"/>
        </w:rPr>
      </w:pPr>
    </w:p>
    <w:p w:rsidR="00D45504" w:rsidRPr="00805282" w:rsidRDefault="00D45504" w:rsidP="00D45504">
      <w:pPr>
        <w:shd w:val="clear" w:color="auto" w:fill="FFFFFF"/>
        <w:spacing w:line="276" w:lineRule="auto"/>
        <w:ind w:right="36" w:firstLine="556"/>
        <w:jc w:val="both"/>
        <w:rPr>
          <w:sz w:val="28"/>
          <w:szCs w:val="28"/>
        </w:rPr>
      </w:pPr>
      <w:r w:rsidRPr="00805282">
        <w:rPr>
          <w:sz w:val="28"/>
          <w:szCs w:val="28"/>
        </w:rPr>
        <w:t xml:space="preserve">Таким образом, в результате внесенных изменений и дополнений в решение о бюджете на 2017 год отмечается увеличение планируемых показателей бюджета </w:t>
      </w:r>
      <w:r>
        <w:rPr>
          <w:sz w:val="28"/>
          <w:szCs w:val="28"/>
        </w:rPr>
        <w:t>Тельмановского</w:t>
      </w:r>
      <w:r w:rsidRPr="00805282">
        <w:rPr>
          <w:sz w:val="28"/>
          <w:szCs w:val="28"/>
        </w:rPr>
        <w:t xml:space="preserve"> сельского поселения по доходам </w:t>
      </w:r>
      <w:r w:rsidRPr="00805282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10</w:t>
      </w:r>
      <w:r w:rsidRPr="00805282">
        <w:rPr>
          <w:rFonts w:eastAsia="Times New Roman"/>
          <w:sz w:val="28"/>
          <w:szCs w:val="28"/>
        </w:rPr>
        <w:t xml:space="preserve">% или на </w:t>
      </w:r>
      <w:r>
        <w:rPr>
          <w:rFonts w:eastAsia="Times New Roman"/>
          <w:sz w:val="28"/>
          <w:szCs w:val="28"/>
        </w:rPr>
        <w:t>8 784,5</w:t>
      </w:r>
      <w:r w:rsidRPr="00805282">
        <w:rPr>
          <w:rFonts w:eastAsia="Times New Roman"/>
          <w:sz w:val="28"/>
          <w:szCs w:val="28"/>
        </w:rPr>
        <w:t xml:space="preserve"> тыс. рублей</w:t>
      </w:r>
      <w:r w:rsidRPr="00805282">
        <w:rPr>
          <w:sz w:val="28"/>
          <w:szCs w:val="28"/>
        </w:rPr>
        <w:t xml:space="preserve"> и по расходам бюджета - </w:t>
      </w:r>
      <w:r w:rsidRPr="00805282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11</w:t>
      </w:r>
      <w:r w:rsidRPr="00805282">
        <w:rPr>
          <w:rFonts w:eastAsia="Times New Roman"/>
          <w:sz w:val="28"/>
          <w:szCs w:val="28"/>
        </w:rPr>
        <w:t xml:space="preserve">% или на </w:t>
      </w:r>
      <w:r>
        <w:rPr>
          <w:rFonts w:eastAsia="Times New Roman"/>
          <w:sz w:val="28"/>
          <w:szCs w:val="28"/>
        </w:rPr>
        <w:t>10 348,4</w:t>
      </w:r>
      <w:r w:rsidRPr="00805282">
        <w:rPr>
          <w:rFonts w:eastAsia="Times New Roman"/>
          <w:sz w:val="28"/>
          <w:szCs w:val="28"/>
        </w:rPr>
        <w:t xml:space="preserve"> тыс. рублей</w:t>
      </w:r>
      <w:r w:rsidRPr="00805282">
        <w:rPr>
          <w:sz w:val="28"/>
          <w:szCs w:val="28"/>
        </w:rPr>
        <w:t xml:space="preserve">, размер дефицита увеличен на </w:t>
      </w:r>
      <w:r>
        <w:rPr>
          <w:sz w:val="28"/>
          <w:szCs w:val="28"/>
        </w:rPr>
        <w:t>1 563,9</w:t>
      </w:r>
      <w:r w:rsidRPr="00805282">
        <w:rPr>
          <w:sz w:val="28"/>
          <w:szCs w:val="28"/>
        </w:rPr>
        <w:t xml:space="preserve"> тыс. руб. (на </w:t>
      </w:r>
      <w:r>
        <w:rPr>
          <w:sz w:val="28"/>
          <w:szCs w:val="28"/>
        </w:rPr>
        <w:t>24,7</w:t>
      </w:r>
      <w:r w:rsidRPr="00805282">
        <w:rPr>
          <w:sz w:val="28"/>
          <w:szCs w:val="28"/>
        </w:rPr>
        <w:t>%).</w:t>
      </w:r>
    </w:p>
    <w:p w:rsidR="00C325F1" w:rsidRPr="00C325F1" w:rsidRDefault="00C325F1" w:rsidP="00C325F1">
      <w:pPr>
        <w:shd w:val="clear" w:color="auto" w:fill="FFFFFF"/>
        <w:tabs>
          <w:tab w:val="left" w:pos="634"/>
        </w:tabs>
        <w:jc w:val="center"/>
        <w:rPr>
          <w:rFonts w:eastAsia="Times New Roman"/>
          <w:b/>
          <w:color w:val="7030A0"/>
          <w:sz w:val="28"/>
          <w:szCs w:val="28"/>
        </w:rPr>
      </w:pPr>
      <w:r w:rsidRPr="00C325F1">
        <w:rPr>
          <w:color w:val="7030A0"/>
          <w:spacing w:val="-9"/>
          <w:sz w:val="24"/>
          <w:szCs w:val="24"/>
        </w:rPr>
        <w:t xml:space="preserve">   </w:t>
      </w:r>
    </w:p>
    <w:p w:rsidR="006502BC" w:rsidRDefault="006502BC" w:rsidP="00E60F1D">
      <w:pPr>
        <w:shd w:val="clear" w:color="auto" w:fill="FFFFFF"/>
        <w:ind w:left="295" w:right="36" w:firstLine="727"/>
        <w:jc w:val="center"/>
        <w:rPr>
          <w:rFonts w:eastAsia="Times New Roman"/>
          <w:b/>
          <w:sz w:val="28"/>
          <w:szCs w:val="28"/>
        </w:rPr>
      </w:pPr>
      <w:r w:rsidRPr="006502BC">
        <w:rPr>
          <w:rFonts w:eastAsia="Times New Roman"/>
          <w:b/>
          <w:sz w:val="28"/>
          <w:szCs w:val="28"/>
        </w:rPr>
        <w:t>Результаты исполнения доходной части бюджета Тельмановского сельского поселения</w:t>
      </w:r>
    </w:p>
    <w:p w:rsidR="00D22168" w:rsidRPr="00D22168" w:rsidRDefault="00D22168" w:rsidP="00D22168">
      <w:pPr>
        <w:shd w:val="clear" w:color="auto" w:fill="FFFFFF"/>
        <w:spacing w:line="276" w:lineRule="auto"/>
        <w:ind w:left="295" w:right="36" w:firstLine="727"/>
        <w:jc w:val="center"/>
        <w:rPr>
          <w:rFonts w:eastAsia="Times New Roman"/>
          <w:b/>
          <w:sz w:val="28"/>
          <w:szCs w:val="28"/>
        </w:rPr>
      </w:pPr>
    </w:p>
    <w:p w:rsidR="009E3963" w:rsidRDefault="009E3963" w:rsidP="00612395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9E3963">
        <w:rPr>
          <w:rFonts w:cs="Arial"/>
          <w:bCs/>
          <w:sz w:val="28"/>
          <w:szCs w:val="28"/>
        </w:rPr>
        <w:t xml:space="preserve">Согласно представленному </w:t>
      </w:r>
      <w:r w:rsidR="00F57E5E">
        <w:rPr>
          <w:rFonts w:cs="Arial"/>
          <w:bCs/>
          <w:sz w:val="28"/>
          <w:szCs w:val="28"/>
        </w:rPr>
        <w:t>отчету об исполнен</w:t>
      </w:r>
      <w:r w:rsidR="00874298">
        <w:rPr>
          <w:rFonts w:cs="Arial"/>
          <w:bCs/>
          <w:sz w:val="28"/>
          <w:szCs w:val="28"/>
        </w:rPr>
        <w:t xml:space="preserve">ии бюджета </w:t>
      </w:r>
      <w:r w:rsidR="00E16272">
        <w:rPr>
          <w:rFonts w:cs="Arial"/>
          <w:bCs/>
          <w:sz w:val="28"/>
          <w:szCs w:val="28"/>
        </w:rPr>
        <w:t>Тельмановского</w:t>
      </w:r>
      <w:r w:rsidRPr="009E3963">
        <w:rPr>
          <w:rFonts w:cs="Arial"/>
          <w:bCs/>
          <w:sz w:val="28"/>
          <w:szCs w:val="28"/>
        </w:rPr>
        <w:t xml:space="preserve"> </w:t>
      </w:r>
      <w:r w:rsidR="00E16272">
        <w:rPr>
          <w:rFonts w:cs="Arial"/>
          <w:bCs/>
          <w:sz w:val="28"/>
          <w:szCs w:val="28"/>
        </w:rPr>
        <w:t xml:space="preserve">сельского </w:t>
      </w:r>
      <w:r w:rsidRPr="009E3963">
        <w:rPr>
          <w:rFonts w:cs="Arial"/>
          <w:bCs/>
          <w:sz w:val="28"/>
          <w:szCs w:val="28"/>
        </w:rPr>
        <w:t>поселения Тосненского района Ленинградской области за</w:t>
      </w:r>
      <w:r w:rsidRPr="009E3963">
        <w:rPr>
          <w:rFonts w:cs="Arial" w:hint="eastAsia"/>
          <w:bCs/>
          <w:sz w:val="28"/>
          <w:szCs w:val="28"/>
        </w:rPr>
        <w:t xml:space="preserve"> 20</w:t>
      </w:r>
      <w:r w:rsidRPr="009E3963">
        <w:rPr>
          <w:rFonts w:cs="Arial"/>
          <w:bCs/>
          <w:sz w:val="28"/>
          <w:szCs w:val="28"/>
        </w:rPr>
        <w:t>1</w:t>
      </w:r>
      <w:r w:rsidR="00DE0917">
        <w:rPr>
          <w:rFonts w:cs="Arial"/>
          <w:bCs/>
          <w:sz w:val="28"/>
          <w:szCs w:val="28"/>
        </w:rPr>
        <w:t>7</w:t>
      </w:r>
      <w:r w:rsidRPr="009E3963">
        <w:rPr>
          <w:rFonts w:cs="Arial" w:hint="eastAsia"/>
          <w:bCs/>
          <w:sz w:val="28"/>
          <w:szCs w:val="28"/>
        </w:rPr>
        <w:t xml:space="preserve"> </w:t>
      </w:r>
      <w:r w:rsidR="00F57E5E">
        <w:rPr>
          <w:rFonts w:cs="Arial"/>
          <w:bCs/>
          <w:sz w:val="28"/>
          <w:szCs w:val="28"/>
        </w:rPr>
        <w:t xml:space="preserve">год, </w:t>
      </w:r>
      <w:r w:rsidR="00874298">
        <w:rPr>
          <w:rFonts w:cs="Arial"/>
          <w:bCs/>
          <w:sz w:val="28"/>
          <w:szCs w:val="28"/>
        </w:rPr>
        <w:t>доходная</w:t>
      </w:r>
      <w:r w:rsidRPr="009E3963">
        <w:rPr>
          <w:rFonts w:cs="Arial"/>
          <w:bCs/>
          <w:sz w:val="28"/>
          <w:szCs w:val="28"/>
        </w:rPr>
        <w:t xml:space="preserve"> часть бюджета</w:t>
      </w:r>
      <w:r w:rsidRPr="009E3963">
        <w:rPr>
          <w:rFonts w:cs="Arial" w:hint="eastAsia"/>
          <w:bCs/>
          <w:sz w:val="28"/>
          <w:szCs w:val="28"/>
        </w:rPr>
        <w:t xml:space="preserve"> </w:t>
      </w:r>
      <w:r w:rsidRPr="009E3963">
        <w:rPr>
          <w:rFonts w:cs="Arial"/>
          <w:bCs/>
          <w:sz w:val="28"/>
          <w:szCs w:val="28"/>
        </w:rPr>
        <w:t>исполн</w:t>
      </w:r>
      <w:r w:rsidR="00874298">
        <w:rPr>
          <w:rFonts w:cs="Arial"/>
          <w:bCs/>
          <w:sz w:val="28"/>
          <w:szCs w:val="28"/>
        </w:rPr>
        <w:t>ена</w:t>
      </w:r>
      <w:r w:rsidRPr="009E3963">
        <w:rPr>
          <w:rFonts w:cs="Arial" w:hint="eastAsia"/>
          <w:bCs/>
          <w:sz w:val="28"/>
          <w:szCs w:val="28"/>
        </w:rPr>
        <w:t xml:space="preserve"> </w:t>
      </w:r>
      <w:r w:rsidRPr="009E3963">
        <w:rPr>
          <w:color w:val="000000"/>
          <w:sz w:val="28"/>
          <w:szCs w:val="28"/>
        </w:rPr>
        <w:t xml:space="preserve">в сумме </w:t>
      </w:r>
      <w:r w:rsidR="00C204DD">
        <w:rPr>
          <w:rFonts w:eastAsia="Times New Roman"/>
          <w:b/>
          <w:bCs/>
          <w:sz w:val="28"/>
          <w:szCs w:val="28"/>
        </w:rPr>
        <w:t>92 586,</w:t>
      </w:r>
      <w:r w:rsidR="0025793D">
        <w:rPr>
          <w:rFonts w:eastAsia="Times New Roman"/>
          <w:b/>
          <w:bCs/>
          <w:sz w:val="28"/>
          <w:szCs w:val="28"/>
        </w:rPr>
        <w:t>7</w:t>
      </w:r>
      <w:r w:rsidRPr="009E3963">
        <w:rPr>
          <w:rFonts w:eastAsia="Times New Roman"/>
          <w:bCs/>
          <w:sz w:val="28"/>
          <w:szCs w:val="28"/>
        </w:rPr>
        <w:t> </w:t>
      </w:r>
      <w:r w:rsidRPr="0037300F">
        <w:rPr>
          <w:color w:val="000000"/>
          <w:sz w:val="28"/>
          <w:szCs w:val="28"/>
        </w:rPr>
        <w:t>тыс. рублей</w:t>
      </w:r>
      <w:r w:rsidRPr="009E3963">
        <w:rPr>
          <w:color w:val="000000"/>
          <w:sz w:val="28"/>
          <w:szCs w:val="28"/>
        </w:rPr>
        <w:t xml:space="preserve">, что составляет </w:t>
      </w:r>
      <w:r w:rsidR="00C204DD">
        <w:rPr>
          <w:b/>
          <w:color w:val="000000"/>
          <w:sz w:val="28"/>
          <w:szCs w:val="28"/>
        </w:rPr>
        <w:t>96,2</w:t>
      </w:r>
      <w:r w:rsidRPr="009E3963">
        <w:rPr>
          <w:b/>
          <w:color w:val="000000"/>
          <w:sz w:val="28"/>
          <w:szCs w:val="28"/>
        </w:rPr>
        <w:t>%</w:t>
      </w:r>
      <w:r w:rsidRPr="009E3963">
        <w:rPr>
          <w:color w:val="000000"/>
          <w:sz w:val="28"/>
          <w:szCs w:val="28"/>
        </w:rPr>
        <w:t xml:space="preserve"> от уточненного плана в </w:t>
      </w:r>
      <w:r w:rsidR="00F57E5E">
        <w:rPr>
          <w:color w:val="000000"/>
          <w:sz w:val="28"/>
          <w:szCs w:val="28"/>
        </w:rPr>
        <w:t>объеме</w:t>
      </w:r>
      <w:r w:rsidRPr="009E3963">
        <w:rPr>
          <w:color w:val="000000"/>
          <w:sz w:val="28"/>
          <w:szCs w:val="28"/>
        </w:rPr>
        <w:t xml:space="preserve"> </w:t>
      </w:r>
      <w:r w:rsidR="00C204DD">
        <w:rPr>
          <w:rFonts w:eastAsia="Times New Roman"/>
          <w:b/>
          <w:bCs/>
          <w:sz w:val="28"/>
          <w:szCs w:val="28"/>
        </w:rPr>
        <w:t>96 251,0</w:t>
      </w:r>
      <w:r w:rsidRPr="009E3963">
        <w:rPr>
          <w:rFonts w:eastAsia="Times New Roman"/>
          <w:bCs/>
          <w:sz w:val="28"/>
          <w:szCs w:val="28"/>
        </w:rPr>
        <w:t> </w:t>
      </w:r>
      <w:r w:rsidRPr="0037300F">
        <w:rPr>
          <w:color w:val="000000"/>
          <w:sz w:val="28"/>
          <w:szCs w:val="28"/>
        </w:rPr>
        <w:t>тыс. рублей</w:t>
      </w:r>
      <w:r w:rsidR="00C204DD">
        <w:rPr>
          <w:color w:val="000000"/>
          <w:sz w:val="28"/>
          <w:szCs w:val="28"/>
        </w:rPr>
        <w:t xml:space="preserve">. </w:t>
      </w:r>
      <w:r w:rsidR="0037300F">
        <w:rPr>
          <w:color w:val="000000"/>
          <w:sz w:val="28"/>
          <w:szCs w:val="28"/>
        </w:rPr>
        <w:t>Неисполнение</w:t>
      </w:r>
      <w:r w:rsidRPr="009E3963">
        <w:rPr>
          <w:color w:val="000000"/>
          <w:sz w:val="28"/>
          <w:szCs w:val="28"/>
        </w:rPr>
        <w:t xml:space="preserve"> плана по доходам </w:t>
      </w:r>
      <w:r w:rsidR="00BB1374">
        <w:rPr>
          <w:color w:val="000000"/>
          <w:sz w:val="28"/>
          <w:szCs w:val="28"/>
        </w:rPr>
        <w:t>в 201</w:t>
      </w:r>
      <w:r w:rsidR="00C204DD">
        <w:rPr>
          <w:color w:val="000000"/>
          <w:sz w:val="28"/>
          <w:szCs w:val="28"/>
        </w:rPr>
        <w:t>7</w:t>
      </w:r>
      <w:r w:rsidR="00BB1374">
        <w:rPr>
          <w:color w:val="000000"/>
          <w:sz w:val="28"/>
          <w:szCs w:val="28"/>
        </w:rPr>
        <w:t xml:space="preserve"> году </w:t>
      </w:r>
      <w:r w:rsidRPr="009E3963">
        <w:rPr>
          <w:color w:val="000000"/>
          <w:sz w:val="28"/>
          <w:szCs w:val="28"/>
        </w:rPr>
        <w:t xml:space="preserve">составило </w:t>
      </w:r>
      <w:r w:rsidR="00C204DD">
        <w:rPr>
          <w:b/>
          <w:color w:val="000000"/>
          <w:sz w:val="28"/>
          <w:szCs w:val="28"/>
        </w:rPr>
        <w:t>3 664,3</w:t>
      </w:r>
      <w:r w:rsidRPr="009E3963">
        <w:rPr>
          <w:b/>
          <w:color w:val="000000"/>
          <w:sz w:val="28"/>
          <w:szCs w:val="28"/>
        </w:rPr>
        <w:t xml:space="preserve"> тыс. рублей.</w:t>
      </w:r>
      <w:r w:rsidRPr="009E3963">
        <w:rPr>
          <w:color w:val="000000"/>
          <w:sz w:val="28"/>
          <w:szCs w:val="28"/>
        </w:rPr>
        <w:t xml:space="preserve">  </w:t>
      </w:r>
    </w:p>
    <w:p w:rsidR="00E00955" w:rsidRDefault="00BB1374" w:rsidP="00642C38">
      <w:pPr>
        <w:shd w:val="clear" w:color="auto" w:fill="FFFFFF"/>
        <w:spacing w:line="276" w:lineRule="auto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Информация об исполнении доходной части бюджета </w:t>
      </w:r>
      <w:r w:rsidR="000D6234">
        <w:rPr>
          <w:color w:val="000000"/>
          <w:sz w:val="28"/>
          <w:szCs w:val="28"/>
        </w:rPr>
        <w:t>Тельмановского сельского</w:t>
      </w:r>
      <w:r>
        <w:rPr>
          <w:color w:val="000000"/>
          <w:sz w:val="28"/>
          <w:szCs w:val="28"/>
        </w:rPr>
        <w:t xml:space="preserve"> поселения, а также об изменении объемов доходов в первоначально утвержденной и уточненных редакциях бюджета представлены в </w:t>
      </w:r>
      <w:r w:rsidR="0037300F">
        <w:rPr>
          <w:color w:val="000000"/>
          <w:sz w:val="28"/>
          <w:szCs w:val="28"/>
        </w:rPr>
        <w:t>следующей таблице:</w:t>
      </w:r>
      <w:r>
        <w:rPr>
          <w:color w:val="000000"/>
          <w:sz w:val="28"/>
          <w:szCs w:val="28"/>
        </w:rPr>
        <w:t xml:space="preserve"> </w:t>
      </w:r>
    </w:p>
    <w:p w:rsidR="006852E6" w:rsidRDefault="003F43AD" w:rsidP="00E13834">
      <w:pPr>
        <w:shd w:val="clear" w:color="auto" w:fill="FFFFFF"/>
        <w:tabs>
          <w:tab w:val="left" w:pos="6837"/>
        </w:tabs>
        <w:spacing w:line="276" w:lineRule="auto"/>
        <w:ind w:firstLine="720"/>
        <w:jc w:val="right"/>
        <w:rPr>
          <w:color w:val="000000"/>
          <w:sz w:val="22"/>
          <w:szCs w:val="22"/>
        </w:rPr>
      </w:pPr>
      <w:r w:rsidRPr="003F43AD">
        <w:rPr>
          <w:color w:val="000000"/>
          <w:sz w:val="22"/>
          <w:szCs w:val="22"/>
        </w:rPr>
        <w:t>(тысяч рублей)</w:t>
      </w:r>
    </w:p>
    <w:tbl>
      <w:tblPr>
        <w:tblW w:w="9892" w:type="dxa"/>
        <w:tblInd w:w="-459" w:type="dxa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271"/>
        <w:gridCol w:w="1100"/>
        <w:gridCol w:w="1000"/>
      </w:tblGrid>
      <w:tr w:rsidR="006852E6" w:rsidRPr="006852E6" w:rsidTr="00E60F1D">
        <w:trPr>
          <w:trHeight w:val="28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852E6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852E6">
              <w:rPr>
                <w:rFonts w:eastAsia="Times New Roman"/>
                <w:sz w:val="18"/>
                <w:szCs w:val="18"/>
              </w:rPr>
              <w:t>Утверждено решением о бюджете (</w:t>
            </w:r>
            <w:proofErr w:type="spellStart"/>
            <w:r w:rsidRPr="006852E6">
              <w:rPr>
                <w:rFonts w:eastAsia="Times New Roman"/>
                <w:sz w:val="18"/>
                <w:szCs w:val="18"/>
              </w:rPr>
              <w:t>ред</w:t>
            </w:r>
            <w:proofErr w:type="spellEnd"/>
            <w:r w:rsidRPr="006852E6">
              <w:rPr>
                <w:rFonts w:eastAsia="Times New Roman"/>
                <w:sz w:val="18"/>
                <w:szCs w:val="18"/>
              </w:rPr>
              <w:t xml:space="preserve"> от 22.12.2016)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852E6">
              <w:rPr>
                <w:rFonts w:eastAsia="Times New Roman"/>
                <w:sz w:val="18"/>
                <w:szCs w:val="18"/>
              </w:rPr>
              <w:t>Утверждено решением о бюджете (</w:t>
            </w:r>
            <w:proofErr w:type="spellStart"/>
            <w:r w:rsidRPr="006852E6">
              <w:rPr>
                <w:rFonts w:eastAsia="Times New Roman"/>
                <w:sz w:val="18"/>
                <w:szCs w:val="18"/>
              </w:rPr>
              <w:t>ред</w:t>
            </w:r>
            <w:proofErr w:type="spellEnd"/>
            <w:r w:rsidRPr="006852E6">
              <w:rPr>
                <w:rFonts w:eastAsia="Times New Roman"/>
                <w:sz w:val="18"/>
                <w:szCs w:val="18"/>
              </w:rPr>
              <w:t xml:space="preserve"> от 21.12.2017)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852E6">
              <w:rPr>
                <w:rFonts w:eastAsia="Times New Roman"/>
                <w:sz w:val="18"/>
                <w:szCs w:val="18"/>
              </w:rPr>
              <w:t>Исполнено ф.0503117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852E6">
              <w:rPr>
                <w:rFonts w:eastAsia="Times New Roman"/>
                <w:sz w:val="18"/>
                <w:szCs w:val="18"/>
              </w:rPr>
              <w:t>Не исполнен</w:t>
            </w:r>
            <w:proofErr w:type="gramStart"/>
            <w:r w:rsidRPr="006852E6">
              <w:rPr>
                <w:rFonts w:eastAsia="Times New Roman"/>
                <w:sz w:val="18"/>
                <w:szCs w:val="18"/>
              </w:rPr>
              <w:t>о(</w:t>
            </w:r>
            <w:proofErr w:type="gramEnd"/>
            <w:r w:rsidRPr="006852E6">
              <w:rPr>
                <w:rFonts w:eastAsia="Times New Roman"/>
                <w:sz w:val="18"/>
                <w:szCs w:val="18"/>
              </w:rPr>
              <w:t>-)/ перевыполнено(+) бюджетных назначений, утвержденных уточненным решением о бюджете (гр.4-гр.3)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852E6">
              <w:rPr>
                <w:rFonts w:eastAsia="Times New Roman"/>
                <w:sz w:val="18"/>
                <w:szCs w:val="18"/>
              </w:rPr>
              <w:t>Исполнено утвержденных назначений уточненным решением о бюджете (гр.4/гр.3*100), 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852E6">
              <w:rPr>
                <w:rFonts w:eastAsia="Times New Roman"/>
                <w:sz w:val="18"/>
                <w:szCs w:val="18"/>
              </w:rPr>
              <w:t>Доля фактических доходов в структуре</w:t>
            </w:r>
          </w:p>
        </w:tc>
      </w:tr>
      <w:tr w:rsidR="006852E6" w:rsidRPr="006852E6" w:rsidTr="00E60F1D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7</w:t>
            </w:r>
          </w:p>
        </w:tc>
      </w:tr>
      <w:tr w:rsidR="006852E6" w:rsidRPr="006852E6" w:rsidTr="00E60F1D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87 466,500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96 251,001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92 586,684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-3 664,317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96,2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100,0</w:t>
            </w:r>
          </w:p>
        </w:tc>
      </w:tr>
      <w:tr w:rsidR="006852E6" w:rsidRPr="006852E6" w:rsidTr="00E60F1D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63 298,100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67 877,748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64 531,552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-3 346,196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95,1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69,7</w:t>
            </w:r>
          </w:p>
        </w:tc>
      </w:tr>
      <w:tr w:rsidR="006852E6" w:rsidRPr="006852E6" w:rsidTr="00E60F1D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24 728,900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27 207,570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27 479,342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481F67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6852E6" w:rsidRPr="006852E6">
              <w:rPr>
                <w:rFonts w:eastAsia="Times New Roman"/>
              </w:rPr>
              <w:t>271,772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101,0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29,7</w:t>
            </w:r>
          </w:p>
        </w:tc>
      </w:tr>
      <w:tr w:rsidR="006852E6" w:rsidRPr="006852E6" w:rsidTr="00E60F1D">
        <w:trPr>
          <w:trHeight w:val="9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lastRenderedPageBreak/>
              <w:t xml:space="preserve">Акцизы по подакцизным товарам (продукции), </w:t>
            </w:r>
            <w:proofErr w:type="spellStart"/>
            <w:r w:rsidRPr="006852E6">
              <w:rPr>
                <w:rFonts w:eastAsia="Times New Roman"/>
              </w:rPr>
              <w:t>прозводимым</w:t>
            </w:r>
            <w:proofErr w:type="spellEnd"/>
            <w:r w:rsidRPr="006852E6">
              <w:rPr>
                <w:rFonts w:eastAsia="Times New Roman"/>
              </w:rPr>
              <w:t xml:space="preserve">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871,600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871,600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805,424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-66,176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92,4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0,9</w:t>
            </w:r>
          </w:p>
        </w:tc>
      </w:tr>
      <w:tr w:rsidR="006852E6" w:rsidRPr="006852E6" w:rsidTr="00E60F1D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75,600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327,899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327,899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0,4</w:t>
            </w:r>
          </w:p>
        </w:tc>
      </w:tr>
      <w:tr w:rsidR="006852E6" w:rsidRPr="006852E6" w:rsidTr="00E60F1D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6 579,700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6 126,379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3 853,786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-2 272,593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62,9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4,2</w:t>
            </w:r>
          </w:p>
        </w:tc>
      </w:tr>
      <w:tr w:rsidR="006852E6" w:rsidRPr="006852E6" w:rsidTr="00E60F1D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31 037,300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33 339,300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32 065,101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-1 274,199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96,2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34,6</w:t>
            </w:r>
          </w:p>
        </w:tc>
      </w:tr>
      <w:tr w:rsidR="006852E6" w:rsidRPr="006852E6" w:rsidTr="00E60F1D">
        <w:trPr>
          <w:trHeight w:val="4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Государственная пошлина,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-5,000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0,0</w:t>
            </w:r>
          </w:p>
        </w:tc>
      </w:tr>
      <w:tr w:rsidR="006852E6" w:rsidRPr="006852E6" w:rsidTr="00E60F1D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3 529,900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5 685,053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5 416,924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-268,129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95,3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5,9</w:t>
            </w:r>
          </w:p>
        </w:tc>
      </w:tr>
      <w:tr w:rsidR="006852E6" w:rsidRPr="006852E6" w:rsidTr="00E60F1D">
        <w:trPr>
          <w:trHeight w:val="7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1 889,400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1 889,400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1 637,886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-251,514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86,7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1,8</w:t>
            </w:r>
          </w:p>
        </w:tc>
      </w:tr>
      <w:tr w:rsidR="006852E6" w:rsidRPr="006852E6" w:rsidTr="00E60F1D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10,600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66,122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71,406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481F67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6852E6" w:rsidRPr="006852E6">
              <w:rPr>
                <w:rFonts w:eastAsia="Times New Roman"/>
              </w:rPr>
              <w:t>5,284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108,0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0,1</w:t>
            </w:r>
          </w:p>
        </w:tc>
      </w:tr>
      <w:tr w:rsidR="006852E6" w:rsidRPr="006852E6" w:rsidTr="00E60F1D">
        <w:trPr>
          <w:trHeight w:val="5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доходы 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1 539,900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3 479,531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3 514,888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481F67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6852E6" w:rsidRPr="006852E6">
              <w:rPr>
                <w:rFonts w:eastAsia="Times New Roman"/>
              </w:rPr>
              <w:t>35,357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101,0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3,8</w:t>
            </w:r>
          </w:p>
        </w:tc>
      </w:tr>
      <w:tr w:rsidR="006852E6" w:rsidRPr="006852E6" w:rsidTr="00E60F1D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170,000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0,02</w:t>
            </w:r>
          </w:p>
        </w:tc>
      </w:tr>
      <w:tr w:rsidR="006852E6" w:rsidRPr="006852E6" w:rsidTr="00E60F1D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22,745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-57,255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28,4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52E6">
              <w:rPr>
                <w:rFonts w:eastAsia="Times New Roman"/>
              </w:rPr>
              <w:t>0,02</w:t>
            </w:r>
          </w:p>
        </w:tc>
      </w:tr>
      <w:tr w:rsidR="006852E6" w:rsidRPr="006852E6" w:rsidTr="00E60F1D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20 638,500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22 688,200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22 638,208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-49,992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99,8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E6" w:rsidRPr="006852E6" w:rsidRDefault="006852E6" w:rsidP="006852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52E6">
              <w:rPr>
                <w:rFonts w:eastAsia="Times New Roman"/>
                <w:b/>
                <w:bCs/>
              </w:rPr>
              <w:t>24,5</w:t>
            </w:r>
          </w:p>
        </w:tc>
      </w:tr>
    </w:tbl>
    <w:p w:rsidR="0088739B" w:rsidRDefault="0088739B" w:rsidP="003F43AD">
      <w:pPr>
        <w:shd w:val="clear" w:color="auto" w:fill="FFFFFF"/>
        <w:tabs>
          <w:tab w:val="left" w:pos="6837"/>
        </w:tabs>
        <w:spacing w:line="276" w:lineRule="auto"/>
        <w:ind w:firstLine="720"/>
        <w:rPr>
          <w:color w:val="000000"/>
          <w:sz w:val="22"/>
          <w:szCs w:val="22"/>
        </w:rPr>
      </w:pPr>
    </w:p>
    <w:p w:rsidR="003D6ECA" w:rsidRDefault="00E32135" w:rsidP="00170D0B">
      <w:pPr>
        <w:spacing w:line="276" w:lineRule="auto"/>
        <w:jc w:val="both"/>
        <w:rPr>
          <w:sz w:val="28"/>
          <w:szCs w:val="28"/>
        </w:rPr>
      </w:pPr>
      <w:r w:rsidRPr="00170D0B">
        <w:rPr>
          <w:sz w:val="28"/>
          <w:szCs w:val="28"/>
        </w:rPr>
        <w:t xml:space="preserve">     </w:t>
      </w:r>
      <w:r w:rsidR="00D16628" w:rsidRPr="00170D0B">
        <w:rPr>
          <w:sz w:val="28"/>
          <w:szCs w:val="28"/>
        </w:rPr>
        <w:t xml:space="preserve"> </w:t>
      </w:r>
      <w:r w:rsidR="00A257AC" w:rsidRPr="00170D0B">
        <w:rPr>
          <w:sz w:val="28"/>
          <w:szCs w:val="28"/>
        </w:rPr>
        <w:t xml:space="preserve">Как видно из </w:t>
      </w:r>
      <w:r w:rsidR="0037300F" w:rsidRPr="00170D0B">
        <w:rPr>
          <w:sz w:val="28"/>
          <w:szCs w:val="28"/>
        </w:rPr>
        <w:t>таблицы</w:t>
      </w:r>
      <w:r w:rsidR="00847514" w:rsidRPr="00170D0B">
        <w:rPr>
          <w:sz w:val="28"/>
          <w:szCs w:val="28"/>
        </w:rPr>
        <w:t>,</w:t>
      </w:r>
      <w:r w:rsidR="00A257AC" w:rsidRPr="00170D0B">
        <w:rPr>
          <w:sz w:val="28"/>
          <w:szCs w:val="28"/>
        </w:rPr>
        <w:t xml:space="preserve"> </w:t>
      </w:r>
      <w:r w:rsidR="0068710B" w:rsidRPr="00170D0B">
        <w:rPr>
          <w:sz w:val="28"/>
          <w:szCs w:val="28"/>
        </w:rPr>
        <w:t>н</w:t>
      </w:r>
      <w:r w:rsidR="00B9140D" w:rsidRPr="00170D0B">
        <w:rPr>
          <w:sz w:val="28"/>
          <w:szCs w:val="28"/>
        </w:rPr>
        <w:t>алоговые доходы в 201</w:t>
      </w:r>
      <w:r w:rsidR="00170D0B" w:rsidRPr="00170D0B">
        <w:rPr>
          <w:sz w:val="28"/>
          <w:szCs w:val="28"/>
        </w:rPr>
        <w:t>7</w:t>
      </w:r>
      <w:r w:rsidR="00B9140D" w:rsidRPr="00170D0B">
        <w:rPr>
          <w:sz w:val="28"/>
          <w:szCs w:val="28"/>
        </w:rPr>
        <w:t xml:space="preserve"> году поступили в сумме </w:t>
      </w:r>
      <w:r w:rsidR="00170D0B" w:rsidRPr="00170D0B">
        <w:rPr>
          <w:sz w:val="28"/>
          <w:szCs w:val="28"/>
        </w:rPr>
        <w:t>64 531,</w:t>
      </w:r>
      <w:r w:rsidR="0045109F">
        <w:rPr>
          <w:sz w:val="28"/>
          <w:szCs w:val="28"/>
        </w:rPr>
        <w:t>6</w:t>
      </w:r>
      <w:r w:rsidR="00B9140D" w:rsidRPr="00170D0B">
        <w:rPr>
          <w:sz w:val="28"/>
          <w:szCs w:val="28"/>
        </w:rPr>
        <w:t xml:space="preserve"> тыс. рублей, что составляет </w:t>
      </w:r>
      <w:r w:rsidR="00170D0B">
        <w:rPr>
          <w:sz w:val="28"/>
          <w:szCs w:val="28"/>
        </w:rPr>
        <w:t>95,1</w:t>
      </w:r>
      <w:r w:rsidR="0068710B" w:rsidRPr="00170D0B">
        <w:rPr>
          <w:sz w:val="28"/>
          <w:szCs w:val="28"/>
        </w:rPr>
        <w:t xml:space="preserve"> </w:t>
      </w:r>
      <w:r w:rsidR="00B9140D" w:rsidRPr="00170D0B">
        <w:rPr>
          <w:sz w:val="28"/>
          <w:szCs w:val="28"/>
        </w:rPr>
        <w:t xml:space="preserve">% от уточненного плана </w:t>
      </w:r>
      <w:r w:rsidR="00170D0B" w:rsidRPr="00170D0B">
        <w:rPr>
          <w:sz w:val="28"/>
          <w:szCs w:val="28"/>
        </w:rPr>
        <w:t>67 877,</w:t>
      </w:r>
      <w:r w:rsidR="0045109F">
        <w:rPr>
          <w:sz w:val="28"/>
          <w:szCs w:val="28"/>
        </w:rPr>
        <w:t>7</w:t>
      </w:r>
      <w:r w:rsidR="00F57E5E" w:rsidRPr="00170D0B">
        <w:rPr>
          <w:sz w:val="28"/>
          <w:szCs w:val="28"/>
        </w:rPr>
        <w:t xml:space="preserve"> тыс</w:t>
      </w:r>
      <w:r w:rsidR="0068710B" w:rsidRPr="00170D0B">
        <w:rPr>
          <w:sz w:val="28"/>
          <w:szCs w:val="28"/>
        </w:rPr>
        <w:t>.</w:t>
      </w:r>
      <w:r w:rsidR="00F57E5E" w:rsidRPr="00170D0B">
        <w:rPr>
          <w:sz w:val="28"/>
          <w:szCs w:val="28"/>
        </w:rPr>
        <w:t xml:space="preserve"> </w:t>
      </w:r>
      <w:r w:rsidR="00B9140D" w:rsidRPr="00170D0B">
        <w:rPr>
          <w:sz w:val="28"/>
          <w:szCs w:val="28"/>
        </w:rPr>
        <w:t>рублей</w:t>
      </w:r>
      <w:r w:rsidR="00B9140D" w:rsidRPr="003D6ECA">
        <w:rPr>
          <w:sz w:val="28"/>
          <w:szCs w:val="28"/>
        </w:rPr>
        <w:t xml:space="preserve">.  В структуре доходов бюджета поселения </w:t>
      </w:r>
      <w:r w:rsidR="00B9140D" w:rsidRPr="003D6ECA">
        <w:rPr>
          <w:b/>
          <w:sz w:val="28"/>
          <w:szCs w:val="28"/>
        </w:rPr>
        <w:t>налоговые доходы</w:t>
      </w:r>
      <w:r w:rsidR="00B9140D" w:rsidRPr="003D6ECA">
        <w:rPr>
          <w:sz w:val="28"/>
          <w:szCs w:val="28"/>
        </w:rPr>
        <w:t xml:space="preserve"> составляют </w:t>
      </w:r>
      <w:r w:rsidR="000D6234" w:rsidRPr="003D6ECA">
        <w:rPr>
          <w:sz w:val="28"/>
          <w:szCs w:val="28"/>
        </w:rPr>
        <w:t xml:space="preserve">наибольший удельный вес </w:t>
      </w:r>
      <w:r w:rsidR="003D6ECA" w:rsidRPr="003D6ECA">
        <w:rPr>
          <w:sz w:val="28"/>
          <w:szCs w:val="28"/>
        </w:rPr>
        <w:t>69,7</w:t>
      </w:r>
      <w:r w:rsidR="00BD4AEC" w:rsidRPr="003D6ECA">
        <w:rPr>
          <w:sz w:val="28"/>
          <w:szCs w:val="28"/>
        </w:rPr>
        <w:t>%</w:t>
      </w:r>
      <w:r w:rsidR="00D25A19" w:rsidRPr="003D6ECA">
        <w:rPr>
          <w:sz w:val="28"/>
          <w:szCs w:val="28"/>
        </w:rPr>
        <w:t xml:space="preserve"> (в 201</w:t>
      </w:r>
      <w:r w:rsidR="003D6ECA" w:rsidRPr="003D6ECA">
        <w:rPr>
          <w:sz w:val="28"/>
          <w:szCs w:val="28"/>
        </w:rPr>
        <w:t>6</w:t>
      </w:r>
      <w:r w:rsidR="00D25A19" w:rsidRPr="003D6ECA">
        <w:rPr>
          <w:sz w:val="28"/>
          <w:szCs w:val="28"/>
        </w:rPr>
        <w:t xml:space="preserve"> году </w:t>
      </w:r>
      <w:r w:rsidR="000D1A48" w:rsidRPr="003D6ECA">
        <w:rPr>
          <w:sz w:val="28"/>
          <w:szCs w:val="28"/>
        </w:rPr>
        <w:t>–</w:t>
      </w:r>
      <w:r w:rsidR="00D25A19" w:rsidRPr="003D6ECA">
        <w:rPr>
          <w:sz w:val="28"/>
          <w:szCs w:val="28"/>
        </w:rPr>
        <w:t xml:space="preserve"> </w:t>
      </w:r>
      <w:r w:rsidR="003D6ECA" w:rsidRPr="003D6ECA">
        <w:rPr>
          <w:sz w:val="28"/>
          <w:szCs w:val="28"/>
        </w:rPr>
        <w:t>68,2</w:t>
      </w:r>
      <w:r w:rsidR="00D25A19" w:rsidRPr="003D6ECA">
        <w:rPr>
          <w:sz w:val="28"/>
          <w:szCs w:val="28"/>
        </w:rPr>
        <w:t xml:space="preserve">%). </w:t>
      </w:r>
    </w:p>
    <w:p w:rsidR="00B9140D" w:rsidRPr="003D6ECA" w:rsidRDefault="00B9140D" w:rsidP="003D6ECA">
      <w:pPr>
        <w:spacing w:line="276" w:lineRule="auto"/>
        <w:ind w:firstLine="540"/>
        <w:jc w:val="both"/>
        <w:rPr>
          <w:sz w:val="28"/>
          <w:szCs w:val="28"/>
        </w:rPr>
      </w:pPr>
      <w:r w:rsidRPr="003D6ECA">
        <w:rPr>
          <w:sz w:val="28"/>
          <w:szCs w:val="28"/>
        </w:rPr>
        <w:t>Основным</w:t>
      </w:r>
      <w:r w:rsidR="000D1A48" w:rsidRPr="003D6ECA">
        <w:rPr>
          <w:sz w:val="28"/>
          <w:szCs w:val="28"/>
        </w:rPr>
        <w:t>и</w:t>
      </w:r>
      <w:r w:rsidRPr="003D6ECA">
        <w:rPr>
          <w:sz w:val="28"/>
          <w:szCs w:val="28"/>
        </w:rPr>
        <w:t xml:space="preserve"> источник</w:t>
      </w:r>
      <w:r w:rsidR="000D1A48" w:rsidRPr="003D6ECA">
        <w:rPr>
          <w:sz w:val="28"/>
          <w:szCs w:val="28"/>
        </w:rPr>
        <w:t>ами</w:t>
      </w:r>
      <w:r w:rsidRPr="003D6ECA">
        <w:rPr>
          <w:sz w:val="28"/>
          <w:szCs w:val="28"/>
        </w:rPr>
        <w:t xml:space="preserve"> </w:t>
      </w:r>
      <w:r w:rsidR="00D25A19" w:rsidRPr="003D6ECA">
        <w:rPr>
          <w:sz w:val="28"/>
          <w:szCs w:val="28"/>
        </w:rPr>
        <w:t>налоговых доходов бюджета поселения в 201</w:t>
      </w:r>
      <w:r w:rsidR="003D6ECA" w:rsidRPr="003D6ECA">
        <w:rPr>
          <w:sz w:val="28"/>
          <w:szCs w:val="28"/>
        </w:rPr>
        <w:t>7</w:t>
      </w:r>
      <w:r w:rsidR="00D25A19" w:rsidRPr="003D6ECA">
        <w:rPr>
          <w:sz w:val="28"/>
          <w:szCs w:val="28"/>
        </w:rPr>
        <w:t> году явля</w:t>
      </w:r>
      <w:r w:rsidR="000D1A48" w:rsidRPr="003D6ECA">
        <w:rPr>
          <w:sz w:val="28"/>
          <w:szCs w:val="28"/>
        </w:rPr>
        <w:t>ются</w:t>
      </w:r>
      <w:r w:rsidR="000735D4" w:rsidRPr="003D6ECA">
        <w:rPr>
          <w:sz w:val="28"/>
          <w:szCs w:val="28"/>
        </w:rPr>
        <w:t xml:space="preserve"> </w:t>
      </w:r>
      <w:r w:rsidR="0027305C" w:rsidRPr="003D6ECA">
        <w:rPr>
          <w:b/>
          <w:sz w:val="28"/>
          <w:szCs w:val="28"/>
        </w:rPr>
        <w:t>земельный налог</w:t>
      </w:r>
      <w:r w:rsidR="0027305C" w:rsidRPr="003D6ECA">
        <w:rPr>
          <w:sz w:val="28"/>
          <w:szCs w:val="28"/>
        </w:rPr>
        <w:t xml:space="preserve">, который поступил в сумме </w:t>
      </w:r>
      <w:r w:rsidR="003D6ECA" w:rsidRPr="003D6ECA">
        <w:rPr>
          <w:sz w:val="28"/>
          <w:szCs w:val="28"/>
        </w:rPr>
        <w:t>32 065,1</w:t>
      </w:r>
      <w:r w:rsidR="0027305C" w:rsidRPr="003D6ECA">
        <w:rPr>
          <w:sz w:val="28"/>
          <w:szCs w:val="28"/>
        </w:rPr>
        <w:t xml:space="preserve"> тыс. рублей, что составляет </w:t>
      </w:r>
      <w:r w:rsidR="003D6ECA" w:rsidRPr="003D6ECA">
        <w:rPr>
          <w:sz w:val="28"/>
          <w:szCs w:val="28"/>
        </w:rPr>
        <w:t>96,2</w:t>
      </w:r>
      <w:r w:rsidR="0027305C" w:rsidRPr="003D6ECA">
        <w:rPr>
          <w:sz w:val="28"/>
          <w:szCs w:val="28"/>
        </w:rPr>
        <w:t xml:space="preserve">% от уточненного плана в сумме </w:t>
      </w:r>
      <w:r w:rsidR="003D6ECA" w:rsidRPr="003D6ECA">
        <w:rPr>
          <w:sz w:val="28"/>
          <w:szCs w:val="28"/>
        </w:rPr>
        <w:t>33 339,3</w:t>
      </w:r>
      <w:r w:rsidR="00AD43A9" w:rsidRPr="003D6ECA">
        <w:rPr>
          <w:sz w:val="28"/>
          <w:szCs w:val="28"/>
        </w:rPr>
        <w:t xml:space="preserve"> тыс. рублей</w:t>
      </w:r>
      <w:r w:rsidR="003D6ECA" w:rsidRPr="003D6ECA">
        <w:rPr>
          <w:sz w:val="28"/>
          <w:szCs w:val="28"/>
        </w:rPr>
        <w:t xml:space="preserve">, </w:t>
      </w:r>
      <w:r w:rsidR="003D6ECA" w:rsidRPr="003D6ECA">
        <w:rPr>
          <w:b/>
          <w:sz w:val="28"/>
          <w:szCs w:val="28"/>
        </w:rPr>
        <w:t>налог на доходы физических лиц</w:t>
      </w:r>
      <w:r w:rsidR="003D6ECA" w:rsidRPr="003D6ECA">
        <w:rPr>
          <w:sz w:val="28"/>
          <w:szCs w:val="28"/>
        </w:rPr>
        <w:t>, который поступ</w:t>
      </w:r>
      <w:r w:rsidR="00397F60">
        <w:rPr>
          <w:sz w:val="28"/>
          <w:szCs w:val="28"/>
        </w:rPr>
        <w:t>ил в сумме 27 479,3 тыс. рублей</w:t>
      </w:r>
      <w:r w:rsidR="003D6ECA" w:rsidRPr="003D6ECA">
        <w:rPr>
          <w:sz w:val="28"/>
          <w:szCs w:val="28"/>
        </w:rPr>
        <w:t xml:space="preserve"> </w:t>
      </w:r>
      <w:r w:rsidR="0092405D">
        <w:rPr>
          <w:sz w:val="28"/>
          <w:szCs w:val="28"/>
        </w:rPr>
        <w:t>или</w:t>
      </w:r>
      <w:r w:rsidR="003D6ECA" w:rsidRPr="003D6ECA">
        <w:rPr>
          <w:sz w:val="28"/>
          <w:szCs w:val="28"/>
        </w:rPr>
        <w:t xml:space="preserve"> 101% от уточненного плана в сумме 27 207,6 тыс. рублей.</w:t>
      </w:r>
    </w:p>
    <w:p w:rsidR="002D6AAA" w:rsidRPr="003D6ECA" w:rsidRDefault="002D6AAA" w:rsidP="002D6AAA">
      <w:pPr>
        <w:pStyle w:val="2"/>
        <w:spacing w:after="0" w:line="276" w:lineRule="auto"/>
        <w:ind w:firstLine="540"/>
        <w:jc w:val="both"/>
        <w:rPr>
          <w:sz w:val="28"/>
          <w:szCs w:val="28"/>
        </w:rPr>
      </w:pPr>
      <w:r w:rsidRPr="006852E6">
        <w:rPr>
          <w:color w:val="984806" w:themeColor="accent6" w:themeShade="80"/>
          <w:sz w:val="28"/>
          <w:szCs w:val="28"/>
        </w:rPr>
        <w:tab/>
      </w:r>
      <w:r w:rsidRPr="003D6ECA">
        <w:rPr>
          <w:sz w:val="28"/>
          <w:szCs w:val="28"/>
        </w:rPr>
        <w:t>В структуре доходной части бюджета поселения в 201</w:t>
      </w:r>
      <w:r w:rsidR="003D6ECA" w:rsidRPr="003D6ECA">
        <w:rPr>
          <w:sz w:val="28"/>
          <w:szCs w:val="28"/>
        </w:rPr>
        <w:t>7</w:t>
      </w:r>
      <w:r w:rsidRPr="003D6ECA">
        <w:rPr>
          <w:sz w:val="28"/>
          <w:szCs w:val="28"/>
        </w:rPr>
        <w:t xml:space="preserve"> году </w:t>
      </w:r>
      <w:r w:rsidRPr="003D6ECA">
        <w:rPr>
          <w:b/>
          <w:sz w:val="28"/>
          <w:szCs w:val="28"/>
        </w:rPr>
        <w:t>неналоговые доходы</w:t>
      </w:r>
      <w:r w:rsidRPr="003D6ECA">
        <w:rPr>
          <w:sz w:val="28"/>
          <w:szCs w:val="28"/>
        </w:rPr>
        <w:t xml:space="preserve"> составляют </w:t>
      </w:r>
      <w:r w:rsidR="003D6ECA" w:rsidRPr="003D6ECA">
        <w:rPr>
          <w:sz w:val="28"/>
          <w:szCs w:val="28"/>
        </w:rPr>
        <w:t>5,9</w:t>
      </w:r>
      <w:r w:rsidRPr="003D6ECA">
        <w:rPr>
          <w:sz w:val="28"/>
          <w:szCs w:val="28"/>
        </w:rPr>
        <w:t>% от общего объема поступлений в бюджет поселения (в 201</w:t>
      </w:r>
      <w:r w:rsidR="003D6ECA" w:rsidRPr="003D6ECA">
        <w:rPr>
          <w:sz w:val="28"/>
          <w:szCs w:val="28"/>
        </w:rPr>
        <w:t>6</w:t>
      </w:r>
      <w:r w:rsidRPr="003D6ECA">
        <w:rPr>
          <w:sz w:val="28"/>
          <w:szCs w:val="28"/>
        </w:rPr>
        <w:t xml:space="preserve"> году – </w:t>
      </w:r>
      <w:r w:rsidR="003D6ECA" w:rsidRPr="003D6ECA">
        <w:rPr>
          <w:sz w:val="28"/>
          <w:szCs w:val="28"/>
        </w:rPr>
        <w:t>3,4</w:t>
      </w:r>
      <w:r w:rsidRPr="003D6ECA">
        <w:rPr>
          <w:sz w:val="28"/>
          <w:szCs w:val="28"/>
        </w:rPr>
        <w:t>%).</w:t>
      </w:r>
    </w:p>
    <w:p w:rsidR="000735D4" w:rsidRPr="003D6ECA" w:rsidRDefault="004E252F" w:rsidP="00612395">
      <w:pPr>
        <w:spacing w:line="276" w:lineRule="auto"/>
        <w:jc w:val="both"/>
        <w:rPr>
          <w:sz w:val="28"/>
          <w:szCs w:val="28"/>
        </w:rPr>
      </w:pPr>
      <w:r w:rsidRPr="003D6ECA">
        <w:rPr>
          <w:b/>
          <w:sz w:val="28"/>
          <w:szCs w:val="28"/>
        </w:rPr>
        <w:t>Неналоговые доходы</w:t>
      </w:r>
      <w:r w:rsidRPr="003D6ECA">
        <w:rPr>
          <w:sz w:val="28"/>
          <w:szCs w:val="28"/>
        </w:rPr>
        <w:t xml:space="preserve"> в 201</w:t>
      </w:r>
      <w:r w:rsidR="003D6ECA" w:rsidRPr="003D6ECA">
        <w:rPr>
          <w:sz w:val="28"/>
          <w:szCs w:val="28"/>
        </w:rPr>
        <w:t>7</w:t>
      </w:r>
      <w:r w:rsidRPr="003D6ECA">
        <w:rPr>
          <w:sz w:val="28"/>
          <w:szCs w:val="28"/>
        </w:rPr>
        <w:t xml:space="preserve"> году поступили в сумме</w:t>
      </w:r>
      <w:r w:rsidR="00AD43A9" w:rsidRPr="003D6ECA">
        <w:rPr>
          <w:sz w:val="28"/>
          <w:szCs w:val="28"/>
        </w:rPr>
        <w:t xml:space="preserve"> </w:t>
      </w:r>
      <w:r w:rsidR="003D6ECA" w:rsidRPr="003D6ECA">
        <w:rPr>
          <w:sz w:val="28"/>
          <w:szCs w:val="28"/>
        </w:rPr>
        <w:t>5 416,9</w:t>
      </w:r>
      <w:r w:rsidRPr="003D6ECA">
        <w:rPr>
          <w:sz w:val="28"/>
          <w:szCs w:val="28"/>
        </w:rPr>
        <w:t xml:space="preserve"> тыс. рублей, что составляет </w:t>
      </w:r>
      <w:r w:rsidR="003D6ECA" w:rsidRPr="003D6ECA">
        <w:rPr>
          <w:sz w:val="28"/>
          <w:szCs w:val="28"/>
        </w:rPr>
        <w:t>95,3</w:t>
      </w:r>
      <w:r w:rsidRPr="003D6ECA">
        <w:rPr>
          <w:sz w:val="28"/>
          <w:szCs w:val="28"/>
        </w:rPr>
        <w:t xml:space="preserve">% от уточненного плана в сумме </w:t>
      </w:r>
      <w:r w:rsidR="003D6ECA" w:rsidRPr="003D6ECA">
        <w:rPr>
          <w:sz w:val="28"/>
          <w:szCs w:val="28"/>
        </w:rPr>
        <w:t>5685,</w:t>
      </w:r>
      <w:r w:rsidR="00DC5695">
        <w:rPr>
          <w:sz w:val="28"/>
          <w:szCs w:val="28"/>
        </w:rPr>
        <w:t>1</w:t>
      </w:r>
      <w:r w:rsidRPr="003D6ECA">
        <w:rPr>
          <w:sz w:val="28"/>
          <w:szCs w:val="28"/>
        </w:rPr>
        <w:t xml:space="preserve"> тыс. рублей.  </w:t>
      </w:r>
    </w:p>
    <w:p w:rsidR="006E24C2" w:rsidRPr="006E24C2" w:rsidRDefault="009E7B3E" w:rsidP="00EA5EED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52E6">
        <w:rPr>
          <w:color w:val="984806" w:themeColor="accent6" w:themeShade="80"/>
          <w:sz w:val="28"/>
          <w:szCs w:val="28"/>
        </w:rPr>
        <w:t xml:space="preserve">       </w:t>
      </w:r>
      <w:r w:rsidR="006E24C2" w:rsidRPr="006E24C2">
        <w:rPr>
          <w:sz w:val="28"/>
          <w:szCs w:val="28"/>
        </w:rPr>
        <w:t>Согласно данным пояснительной записки и ф.0503164 «</w:t>
      </w:r>
      <w:r w:rsidR="006E24C2" w:rsidRPr="006E24C2">
        <w:rPr>
          <w:rFonts w:eastAsiaTheme="minorHAnsi"/>
          <w:sz w:val="28"/>
          <w:szCs w:val="28"/>
          <w:lang w:eastAsia="en-US"/>
        </w:rPr>
        <w:t>Сведения об исполнении бюджета», низкий  уровень выполнения плановых назначений объясняется т</w:t>
      </w:r>
      <w:r w:rsidR="006502BC">
        <w:rPr>
          <w:rFonts w:eastAsiaTheme="minorHAnsi"/>
          <w:sz w:val="28"/>
          <w:szCs w:val="28"/>
          <w:lang w:eastAsia="en-US"/>
        </w:rPr>
        <w:t>ем</w:t>
      </w:r>
      <w:r w:rsidR="006E24C2" w:rsidRPr="006E24C2">
        <w:rPr>
          <w:rFonts w:eastAsiaTheme="minorHAnsi"/>
          <w:sz w:val="28"/>
          <w:szCs w:val="28"/>
          <w:lang w:eastAsia="en-US"/>
        </w:rPr>
        <w:t>, что перечисление сборов за на</w:t>
      </w:r>
      <w:r w:rsidR="00EA5EED">
        <w:rPr>
          <w:rFonts w:eastAsiaTheme="minorHAnsi"/>
          <w:sz w:val="28"/>
          <w:szCs w:val="28"/>
          <w:lang w:eastAsia="en-US"/>
        </w:rPr>
        <w:t>ё</w:t>
      </w:r>
      <w:r w:rsidR="006E24C2" w:rsidRPr="006E24C2">
        <w:rPr>
          <w:rFonts w:eastAsiaTheme="minorHAnsi"/>
          <w:sz w:val="28"/>
          <w:szCs w:val="28"/>
          <w:lang w:eastAsia="en-US"/>
        </w:rPr>
        <w:t xml:space="preserve">м квартир, находящихся в муниципальной собственности, платы за право установки и эксплуатации рекламных конструкций происходят в начале месяца, следующего </w:t>
      </w:r>
      <w:proofErr w:type="gramStart"/>
      <w:r w:rsidR="006E24C2" w:rsidRPr="006E24C2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6E24C2" w:rsidRPr="006E24C2">
        <w:rPr>
          <w:rFonts w:eastAsiaTheme="minorHAnsi"/>
          <w:sz w:val="28"/>
          <w:szCs w:val="28"/>
          <w:lang w:eastAsia="en-US"/>
        </w:rPr>
        <w:t xml:space="preserve"> </w:t>
      </w:r>
      <w:r w:rsidR="006E24C2" w:rsidRPr="006E24C2">
        <w:rPr>
          <w:rFonts w:eastAsiaTheme="minorHAnsi"/>
          <w:sz w:val="28"/>
          <w:szCs w:val="28"/>
          <w:lang w:eastAsia="en-US"/>
        </w:rPr>
        <w:lastRenderedPageBreak/>
        <w:t>отчетным.</w:t>
      </w:r>
    </w:p>
    <w:p w:rsidR="00C450A4" w:rsidRPr="003D6ECA" w:rsidRDefault="007607B9" w:rsidP="00612395">
      <w:pPr>
        <w:spacing w:line="276" w:lineRule="auto"/>
        <w:ind w:firstLine="720"/>
        <w:jc w:val="both"/>
        <w:rPr>
          <w:sz w:val="28"/>
          <w:szCs w:val="28"/>
        </w:rPr>
      </w:pPr>
      <w:r w:rsidRPr="003D6ECA">
        <w:rPr>
          <w:sz w:val="28"/>
          <w:szCs w:val="28"/>
        </w:rPr>
        <w:t>Доля безвозмездных поступлений в общем объеме доходов бюджета поселения по фактическому исполнению за 201</w:t>
      </w:r>
      <w:r w:rsidR="003D6ECA" w:rsidRPr="003D6ECA">
        <w:rPr>
          <w:sz w:val="28"/>
          <w:szCs w:val="28"/>
        </w:rPr>
        <w:t>7</w:t>
      </w:r>
      <w:r w:rsidRPr="003D6ECA">
        <w:rPr>
          <w:sz w:val="28"/>
          <w:szCs w:val="28"/>
        </w:rPr>
        <w:t xml:space="preserve"> год составила</w:t>
      </w:r>
      <w:r w:rsidR="008506D9" w:rsidRPr="003D6ECA">
        <w:rPr>
          <w:sz w:val="28"/>
          <w:szCs w:val="28"/>
        </w:rPr>
        <w:t xml:space="preserve"> </w:t>
      </w:r>
      <w:r w:rsidR="006D5A63">
        <w:rPr>
          <w:sz w:val="28"/>
          <w:szCs w:val="28"/>
        </w:rPr>
        <w:t>24,5</w:t>
      </w:r>
      <w:r w:rsidR="008506D9" w:rsidRPr="003D6ECA">
        <w:rPr>
          <w:sz w:val="28"/>
          <w:szCs w:val="28"/>
        </w:rPr>
        <w:t>%</w:t>
      </w:r>
      <w:r w:rsidRPr="003D6ECA">
        <w:rPr>
          <w:sz w:val="28"/>
          <w:szCs w:val="28"/>
        </w:rPr>
        <w:t xml:space="preserve"> </w:t>
      </w:r>
      <w:r w:rsidR="00AD43A9" w:rsidRPr="003D6ECA">
        <w:rPr>
          <w:sz w:val="28"/>
          <w:szCs w:val="28"/>
        </w:rPr>
        <w:t xml:space="preserve"> (</w:t>
      </w:r>
      <w:r w:rsidR="003D6ECA" w:rsidRPr="003D6ECA">
        <w:rPr>
          <w:sz w:val="28"/>
          <w:szCs w:val="28"/>
        </w:rPr>
        <w:t>22 638,2</w:t>
      </w:r>
      <w:r w:rsidR="00970C21" w:rsidRPr="003D6ECA">
        <w:rPr>
          <w:sz w:val="28"/>
          <w:szCs w:val="28"/>
        </w:rPr>
        <w:t xml:space="preserve"> </w:t>
      </w:r>
      <w:r w:rsidR="008506D9" w:rsidRPr="003D6ECA">
        <w:rPr>
          <w:sz w:val="28"/>
          <w:szCs w:val="28"/>
        </w:rPr>
        <w:t>тыс. рублей</w:t>
      </w:r>
      <w:r w:rsidR="009E7B3E" w:rsidRPr="003D6ECA">
        <w:rPr>
          <w:sz w:val="28"/>
          <w:szCs w:val="28"/>
        </w:rPr>
        <w:t>).</w:t>
      </w:r>
      <w:r w:rsidR="002B76DA" w:rsidRPr="003D6ECA">
        <w:rPr>
          <w:sz w:val="28"/>
          <w:szCs w:val="28"/>
        </w:rPr>
        <w:t xml:space="preserve"> По сравнению с 201</w:t>
      </w:r>
      <w:r w:rsidR="003D6ECA" w:rsidRPr="003D6ECA">
        <w:rPr>
          <w:sz w:val="28"/>
          <w:szCs w:val="28"/>
        </w:rPr>
        <w:t>6</w:t>
      </w:r>
      <w:r w:rsidR="005467D3" w:rsidRPr="003D6ECA">
        <w:rPr>
          <w:sz w:val="28"/>
          <w:szCs w:val="28"/>
        </w:rPr>
        <w:t xml:space="preserve"> </w:t>
      </w:r>
      <w:r w:rsidR="002B76DA" w:rsidRPr="003D6ECA">
        <w:rPr>
          <w:sz w:val="28"/>
          <w:szCs w:val="28"/>
        </w:rPr>
        <w:t xml:space="preserve">годом безвозмездные поступления </w:t>
      </w:r>
      <w:r w:rsidR="006F2646" w:rsidRPr="003D6ECA">
        <w:rPr>
          <w:sz w:val="28"/>
          <w:szCs w:val="28"/>
        </w:rPr>
        <w:t>у</w:t>
      </w:r>
      <w:r w:rsidR="003D6ECA" w:rsidRPr="003D6ECA">
        <w:rPr>
          <w:sz w:val="28"/>
          <w:szCs w:val="28"/>
        </w:rPr>
        <w:t>меньшились</w:t>
      </w:r>
      <w:r w:rsidR="002B76DA" w:rsidRPr="003D6ECA">
        <w:rPr>
          <w:sz w:val="28"/>
          <w:szCs w:val="28"/>
        </w:rPr>
        <w:t xml:space="preserve"> на </w:t>
      </w:r>
      <w:r w:rsidR="003D6ECA" w:rsidRPr="003D6ECA">
        <w:rPr>
          <w:sz w:val="28"/>
          <w:szCs w:val="28"/>
        </w:rPr>
        <w:t>696,2</w:t>
      </w:r>
      <w:r w:rsidR="002B76DA" w:rsidRPr="003D6ECA">
        <w:rPr>
          <w:sz w:val="28"/>
          <w:szCs w:val="28"/>
        </w:rPr>
        <w:t xml:space="preserve"> тыс. рублей.</w:t>
      </w:r>
      <w:r w:rsidR="003D6ECA" w:rsidRPr="003D6ECA">
        <w:rPr>
          <w:sz w:val="28"/>
          <w:szCs w:val="28"/>
        </w:rPr>
        <w:t xml:space="preserve"> </w:t>
      </w:r>
    </w:p>
    <w:p w:rsidR="00DC7493" w:rsidRPr="006852E6" w:rsidRDefault="002B76DA" w:rsidP="00D22168">
      <w:pPr>
        <w:spacing w:line="276" w:lineRule="auto"/>
        <w:jc w:val="both"/>
        <w:rPr>
          <w:color w:val="984806" w:themeColor="accent6" w:themeShade="80"/>
          <w:sz w:val="28"/>
          <w:szCs w:val="28"/>
        </w:rPr>
      </w:pPr>
      <w:r w:rsidRPr="006852E6">
        <w:rPr>
          <w:color w:val="984806" w:themeColor="accent6" w:themeShade="80"/>
        </w:rPr>
        <w:t xml:space="preserve"> </w:t>
      </w:r>
    </w:p>
    <w:p w:rsidR="00D22168" w:rsidRPr="006852E6" w:rsidRDefault="00FE5AC2" w:rsidP="00E60F1D">
      <w:pPr>
        <w:shd w:val="clear" w:color="auto" w:fill="FFFFFF"/>
        <w:tabs>
          <w:tab w:val="left" w:pos="634"/>
        </w:tabs>
        <w:spacing w:line="276" w:lineRule="auto"/>
        <w:ind w:left="355"/>
        <w:jc w:val="center"/>
        <w:rPr>
          <w:rFonts w:eastAsia="Times New Roman"/>
          <w:b/>
          <w:color w:val="984806" w:themeColor="accent6" w:themeShade="80"/>
          <w:sz w:val="28"/>
          <w:szCs w:val="28"/>
        </w:rPr>
      </w:pPr>
      <w:r w:rsidRPr="00FE5AC2">
        <w:rPr>
          <w:rFonts w:eastAsia="Times New Roman"/>
          <w:b/>
          <w:sz w:val="28"/>
          <w:szCs w:val="28"/>
        </w:rPr>
        <w:t xml:space="preserve">Результаты исполнения расходной части бюджета </w:t>
      </w:r>
      <w:proofErr w:type="spellStart"/>
      <w:r w:rsidRPr="00FE5AC2">
        <w:rPr>
          <w:rFonts w:eastAsia="Times New Roman"/>
          <w:b/>
          <w:sz w:val="28"/>
          <w:szCs w:val="28"/>
        </w:rPr>
        <w:t>Тельмановского</w:t>
      </w:r>
      <w:proofErr w:type="spellEnd"/>
      <w:r w:rsidRPr="00FE5AC2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D25C8F" w:rsidRPr="006852E6" w:rsidRDefault="00D25C8F" w:rsidP="00612395">
      <w:pPr>
        <w:spacing w:line="276" w:lineRule="auto"/>
        <w:rPr>
          <w:color w:val="984806" w:themeColor="accent6" w:themeShade="80"/>
          <w:sz w:val="2"/>
          <w:szCs w:val="2"/>
        </w:rPr>
      </w:pPr>
    </w:p>
    <w:p w:rsidR="00006632" w:rsidRPr="00D5604A" w:rsidRDefault="005607A0" w:rsidP="00612395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6852E6">
        <w:rPr>
          <w:color w:val="984806" w:themeColor="accent6" w:themeShade="80"/>
          <w:sz w:val="28"/>
          <w:szCs w:val="28"/>
        </w:rPr>
        <w:t xml:space="preserve">  </w:t>
      </w:r>
      <w:r w:rsidR="00006632" w:rsidRPr="00D5604A">
        <w:rPr>
          <w:sz w:val="28"/>
          <w:szCs w:val="28"/>
        </w:rPr>
        <w:t xml:space="preserve">Согласно данным представленного отчета об исполнении бюджета </w:t>
      </w:r>
      <w:r w:rsidR="00D102AE" w:rsidRPr="00D5604A">
        <w:rPr>
          <w:sz w:val="28"/>
          <w:szCs w:val="28"/>
        </w:rPr>
        <w:t>Тельмановского сельского</w:t>
      </w:r>
      <w:r w:rsidR="00006632" w:rsidRPr="00D5604A">
        <w:rPr>
          <w:sz w:val="28"/>
          <w:szCs w:val="28"/>
        </w:rPr>
        <w:t xml:space="preserve"> поселения Тосненского района Ленинградской области за 201</w:t>
      </w:r>
      <w:r w:rsidR="008D22E6" w:rsidRPr="00D5604A">
        <w:rPr>
          <w:sz w:val="28"/>
          <w:szCs w:val="28"/>
        </w:rPr>
        <w:t>7</w:t>
      </w:r>
      <w:r w:rsidR="00006632" w:rsidRPr="00D5604A">
        <w:rPr>
          <w:sz w:val="28"/>
          <w:szCs w:val="28"/>
        </w:rPr>
        <w:t xml:space="preserve"> год</w:t>
      </w:r>
      <w:r w:rsidR="000735D4" w:rsidRPr="00D5604A">
        <w:rPr>
          <w:sz w:val="28"/>
          <w:szCs w:val="28"/>
        </w:rPr>
        <w:t>,</w:t>
      </w:r>
      <w:r w:rsidR="00006632" w:rsidRPr="00D5604A">
        <w:rPr>
          <w:sz w:val="28"/>
          <w:szCs w:val="28"/>
        </w:rPr>
        <w:t xml:space="preserve"> расходы бюджета поселения исполнены в сумме </w:t>
      </w:r>
      <w:r w:rsidR="00BB2AEC">
        <w:rPr>
          <w:b/>
          <w:sz w:val="28"/>
          <w:szCs w:val="28"/>
        </w:rPr>
        <w:t>96 704,3</w:t>
      </w:r>
      <w:r w:rsidR="00006632" w:rsidRPr="00D5604A">
        <w:rPr>
          <w:b/>
          <w:sz w:val="28"/>
          <w:szCs w:val="28"/>
        </w:rPr>
        <w:t xml:space="preserve"> </w:t>
      </w:r>
      <w:r w:rsidR="00006632" w:rsidRPr="00D5604A">
        <w:rPr>
          <w:sz w:val="28"/>
          <w:szCs w:val="28"/>
        </w:rPr>
        <w:t xml:space="preserve">тыс. рублей или на </w:t>
      </w:r>
      <w:r w:rsidR="008D22E6" w:rsidRPr="00D5604A">
        <w:rPr>
          <w:b/>
          <w:sz w:val="28"/>
          <w:szCs w:val="28"/>
        </w:rPr>
        <w:t>92,9</w:t>
      </w:r>
      <w:r w:rsidR="00006632" w:rsidRPr="00D5604A">
        <w:rPr>
          <w:b/>
          <w:sz w:val="28"/>
          <w:szCs w:val="28"/>
        </w:rPr>
        <w:t>%</w:t>
      </w:r>
      <w:r w:rsidR="00006632" w:rsidRPr="00D5604A">
        <w:rPr>
          <w:sz w:val="28"/>
          <w:szCs w:val="28"/>
        </w:rPr>
        <w:t xml:space="preserve"> от уточненных назначений в </w:t>
      </w:r>
      <w:r w:rsidR="000735D4" w:rsidRPr="00D5604A">
        <w:rPr>
          <w:sz w:val="28"/>
          <w:szCs w:val="28"/>
        </w:rPr>
        <w:t>объеме</w:t>
      </w:r>
      <w:r w:rsidR="00006632" w:rsidRPr="00D5604A">
        <w:rPr>
          <w:sz w:val="28"/>
          <w:szCs w:val="28"/>
        </w:rPr>
        <w:t xml:space="preserve"> </w:t>
      </w:r>
      <w:r w:rsidR="00BB2AEC">
        <w:rPr>
          <w:b/>
          <w:sz w:val="28"/>
          <w:szCs w:val="28"/>
        </w:rPr>
        <w:t>104 144,7</w:t>
      </w:r>
      <w:r w:rsidR="00006632" w:rsidRPr="00D5604A">
        <w:rPr>
          <w:b/>
          <w:sz w:val="28"/>
          <w:szCs w:val="28"/>
        </w:rPr>
        <w:t xml:space="preserve"> </w:t>
      </w:r>
      <w:r w:rsidR="00207EEC">
        <w:rPr>
          <w:sz w:val="28"/>
          <w:szCs w:val="28"/>
        </w:rPr>
        <w:t>тыс. рублей.</w:t>
      </w:r>
      <w:r w:rsidR="00006632" w:rsidRPr="00D5604A">
        <w:rPr>
          <w:rFonts w:eastAsia="Calibri"/>
          <w:sz w:val="28"/>
          <w:szCs w:val="28"/>
          <w:lang w:eastAsia="en-US"/>
        </w:rPr>
        <w:t xml:space="preserve"> </w:t>
      </w:r>
      <w:r w:rsidR="00006632" w:rsidRPr="00D5604A">
        <w:rPr>
          <w:sz w:val="28"/>
          <w:szCs w:val="28"/>
        </w:rPr>
        <w:t>Неисполненные бюджетные назначения</w:t>
      </w:r>
      <w:r w:rsidR="009B77C5" w:rsidRPr="00D5604A">
        <w:rPr>
          <w:sz w:val="28"/>
          <w:szCs w:val="28"/>
        </w:rPr>
        <w:t xml:space="preserve"> в 201</w:t>
      </w:r>
      <w:r w:rsidR="008D22E6" w:rsidRPr="00D5604A">
        <w:rPr>
          <w:sz w:val="28"/>
          <w:szCs w:val="28"/>
        </w:rPr>
        <w:t>7</w:t>
      </w:r>
      <w:r w:rsidR="009B77C5" w:rsidRPr="00D5604A">
        <w:rPr>
          <w:sz w:val="28"/>
          <w:szCs w:val="28"/>
        </w:rPr>
        <w:t xml:space="preserve"> году</w:t>
      </w:r>
      <w:r w:rsidR="00006632" w:rsidRPr="00D5604A">
        <w:rPr>
          <w:sz w:val="28"/>
          <w:szCs w:val="28"/>
        </w:rPr>
        <w:t xml:space="preserve"> составляют </w:t>
      </w:r>
      <w:r w:rsidR="008D22E6" w:rsidRPr="00D5604A">
        <w:rPr>
          <w:b/>
          <w:sz w:val="28"/>
          <w:szCs w:val="28"/>
        </w:rPr>
        <w:t>7 440,4</w:t>
      </w:r>
      <w:r w:rsidR="00C968F3" w:rsidRPr="00D5604A">
        <w:rPr>
          <w:b/>
          <w:sz w:val="28"/>
          <w:szCs w:val="28"/>
        </w:rPr>
        <w:t xml:space="preserve"> </w:t>
      </w:r>
      <w:r w:rsidR="00C968F3" w:rsidRPr="00D5604A">
        <w:rPr>
          <w:sz w:val="28"/>
          <w:szCs w:val="28"/>
        </w:rPr>
        <w:t>тыс. рублей</w:t>
      </w:r>
      <w:r w:rsidR="00C968F3" w:rsidRPr="00D5604A">
        <w:rPr>
          <w:b/>
          <w:sz w:val="28"/>
          <w:szCs w:val="28"/>
        </w:rPr>
        <w:t>.</w:t>
      </w:r>
    </w:p>
    <w:p w:rsidR="00372B10" w:rsidRPr="00BC33DE" w:rsidRDefault="00372B10" w:rsidP="00372B10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BC33DE">
        <w:rPr>
          <w:sz w:val="28"/>
          <w:szCs w:val="28"/>
        </w:rPr>
        <w:t xml:space="preserve">Информация об исполнении расходной части бюджета </w:t>
      </w:r>
      <w:r w:rsidR="00FE5AC2">
        <w:rPr>
          <w:sz w:val="28"/>
          <w:szCs w:val="28"/>
        </w:rPr>
        <w:t>Тельмановского</w:t>
      </w:r>
      <w:r w:rsidRPr="00BC33DE">
        <w:rPr>
          <w:sz w:val="28"/>
          <w:szCs w:val="28"/>
        </w:rPr>
        <w:t xml:space="preserve"> сельского поселения представлен</w:t>
      </w:r>
      <w:r>
        <w:rPr>
          <w:sz w:val="28"/>
          <w:szCs w:val="28"/>
        </w:rPr>
        <w:t>а</w:t>
      </w:r>
      <w:r w:rsidRPr="00BC33DE">
        <w:rPr>
          <w:sz w:val="28"/>
          <w:szCs w:val="28"/>
        </w:rPr>
        <w:t xml:space="preserve"> в следующей таблице: </w:t>
      </w:r>
    </w:p>
    <w:p w:rsidR="00372B10" w:rsidRPr="00372B10" w:rsidRDefault="00372B10" w:rsidP="00372B10">
      <w:pPr>
        <w:widowControl/>
        <w:autoSpaceDE/>
        <w:autoSpaceDN/>
        <w:adjustRightInd/>
        <w:spacing w:before="240" w:line="276" w:lineRule="auto"/>
        <w:ind w:firstLine="567"/>
        <w:jc w:val="right"/>
        <w:rPr>
          <w:rFonts w:eastAsia="Times New Roman"/>
          <w:sz w:val="24"/>
          <w:szCs w:val="24"/>
        </w:rPr>
      </w:pPr>
      <w:r w:rsidRPr="00372B10">
        <w:rPr>
          <w:rFonts w:eastAsia="Times New Roman"/>
          <w:sz w:val="24"/>
          <w:szCs w:val="24"/>
        </w:rPr>
        <w:t xml:space="preserve"> (тысяч рублей)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275"/>
        <w:gridCol w:w="1276"/>
        <w:gridCol w:w="1418"/>
        <w:gridCol w:w="1417"/>
        <w:gridCol w:w="1276"/>
      </w:tblGrid>
      <w:tr w:rsidR="00372B10" w:rsidRPr="00372B10" w:rsidTr="00E60F1D">
        <w:trPr>
          <w:trHeight w:val="16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72B10"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72B10">
              <w:rPr>
                <w:rFonts w:eastAsia="Times New Roman"/>
                <w:sz w:val="18"/>
                <w:szCs w:val="18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72B10">
              <w:rPr>
                <w:rFonts w:eastAsia="Times New Roman"/>
                <w:sz w:val="18"/>
                <w:szCs w:val="18"/>
              </w:rPr>
              <w:t>Утверждено решением о бюджете (</w:t>
            </w:r>
            <w:proofErr w:type="spellStart"/>
            <w:r w:rsidRPr="00372B10">
              <w:rPr>
                <w:rFonts w:eastAsia="Times New Roman"/>
                <w:sz w:val="18"/>
                <w:szCs w:val="18"/>
              </w:rPr>
              <w:t>ред.от</w:t>
            </w:r>
            <w:proofErr w:type="spellEnd"/>
            <w:r w:rsidRPr="00372B10">
              <w:rPr>
                <w:rFonts w:eastAsia="Times New Roman"/>
                <w:sz w:val="18"/>
                <w:szCs w:val="18"/>
              </w:rPr>
              <w:t xml:space="preserve"> 21.12.2017)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2E2AD7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Исполнено, ф.050311</w:t>
            </w:r>
            <w:r w:rsidR="00372B10" w:rsidRPr="00372B1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72B10">
              <w:rPr>
                <w:rFonts w:eastAsia="Times New Roman"/>
                <w:sz w:val="18"/>
                <w:szCs w:val="18"/>
              </w:rPr>
              <w:t>Не исполнено бюджетных ассигнований, утвержденных решением о бюджете (гр.3-гр.4)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72B10">
              <w:rPr>
                <w:rFonts w:eastAsia="Times New Roman"/>
                <w:sz w:val="18"/>
                <w:szCs w:val="18"/>
              </w:rPr>
              <w:t>% исполнения бюджетных ассигнований, утвержденных решением о бюджете (гр.4/гр.3*100)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72B10">
              <w:rPr>
                <w:rFonts w:eastAsia="Times New Roman"/>
                <w:sz w:val="18"/>
                <w:szCs w:val="18"/>
              </w:rPr>
              <w:t>Доля  фактических расходов в структуре, %</w:t>
            </w:r>
          </w:p>
        </w:tc>
      </w:tr>
      <w:tr w:rsidR="00372B10" w:rsidRPr="00372B10" w:rsidTr="00E60F1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7</w:t>
            </w:r>
          </w:p>
        </w:tc>
      </w:tr>
      <w:tr w:rsidR="00372B10" w:rsidRPr="00372B10" w:rsidTr="00E60F1D">
        <w:trPr>
          <w:trHeight w:val="28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72B10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72B10">
              <w:rPr>
                <w:rFonts w:eastAsia="Times New Roman"/>
                <w:b/>
                <w:bCs/>
              </w:rPr>
              <w:t>104 144,733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72B10">
              <w:rPr>
                <w:rFonts w:eastAsia="Times New Roman"/>
                <w:b/>
                <w:bCs/>
              </w:rPr>
              <w:t>96 704,324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72B10">
              <w:rPr>
                <w:rFonts w:eastAsia="Times New Roman"/>
                <w:b/>
                <w:bCs/>
              </w:rPr>
              <w:t>7 440,409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72B10">
              <w:rPr>
                <w:rFonts w:eastAsia="Times New Roman"/>
                <w:b/>
                <w:bCs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72B10">
              <w:rPr>
                <w:rFonts w:eastAsia="Times New Roman"/>
                <w:b/>
                <w:bCs/>
              </w:rPr>
              <w:t>100,0</w:t>
            </w:r>
          </w:p>
        </w:tc>
      </w:tr>
      <w:tr w:rsidR="00372B10" w:rsidRPr="00372B10" w:rsidTr="00E60F1D">
        <w:trPr>
          <w:trHeight w:val="6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EA5EED" w:rsidP="00372B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372B10" w:rsidRPr="00372B10">
              <w:rPr>
                <w:rFonts w:eastAsia="Times New Roman"/>
              </w:rPr>
              <w:t>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20 446,339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19 186,465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1 259,874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EA5EED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5EED">
              <w:rPr>
                <w:rFonts w:eastAsia="Times New Roman"/>
                <w:b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19,8</w:t>
            </w:r>
          </w:p>
        </w:tc>
      </w:tr>
      <w:tr w:rsidR="00372B10" w:rsidRPr="00372B10" w:rsidTr="00E60F1D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EA5EED" w:rsidP="00372B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372B10" w:rsidRPr="00372B10">
              <w:rPr>
                <w:rFonts w:eastAsia="Times New Roman"/>
              </w:rPr>
              <w:t>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662,900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596,746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66,154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EA5EED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5EED">
              <w:rPr>
                <w:rFonts w:eastAsia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0,6</w:t>
            </w:r>
          </w:p>
        </w:tc>
      </w:tr>
      <w:tr w:rsidR="00372B10" w:rsidRPr="00372B10" w:rsidTr="00E60F1D">
        <w:trPr>
          <w:trHeight w:val="5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EA5EED" w:rsidP="00372B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372B10" w:rsidRPr="00372B10">
              <w:rPr>
                <w:rFonts w:eastAsia="Times New Roman"/>
              </w:rPr>
              <w:t>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1 204,108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816,713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387,395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EA5EED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5EED">
              <w:rPr>
                <w:rFonts w:eastAsia="Times New Roman"/>
                <w:b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0,8</w:t>
            </w:r>
          </w:p>
        </w:tc>
      </w:tr>
      <w:tr w:rsidR="00372B10" w:rsidRPr="00372B10" w:rsidTr="00E60F1D">
        <w:trPr>
          <w:trHeight w:val="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EA5EED" w:rsidP="00372B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372B10" w:rsidRPr="00372B10">
              <w:rPr>
                <w:rFonts w:eastAsia="Times New Roman"/>
              </w:rPr>
              <w:t>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15 902,119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14 568,451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1 333,668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EA5EED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5EED">
              <w:rPr>
                <w:rFonts w:eastAsia="Times New Roman"/>
                <w:b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15,1</w:t>
            </w:r>
          </w:p>
        </w:tc>
      </w:tr>
      <w:tr w:rsidR="00372B10" w:rsidRPr="00372B10" w:rsidTr="00E60F1D">
        <w:trPr>
          <w:trHeight w:val="4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EA5EED" w:rsidP="00372B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Ж</w:t>
            </w:r>
            <w:r w:rsidR="00372B10" w:rsidRPr="00372B10">
              <w:rPr>
                <w:rFonts w:eastAsia="Times New Roman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51 929,700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49 852,591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2 077,109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EA5EED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5EED">
              <w:rPr>
                <w:rFonts w:eastAsia="Times New Roman"/>
                <w:b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51,6</w:t>
            </w:r>
          </w:p>
        </w:tc>
      </w:tr>
      <w:tr w:rsidR="00372B10" w:rsidRPr="00372B10" w:rsidTr="00E60F1D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EA5EED" w:rsidP="00372B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372B10" w:rsidRPr="00372B10">
              <w:rPr>
                <w:rFonts w:eastAsia="Times New Roman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302,000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199,999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102,001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EA5EED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5EED">
              <w:rPr>
                <w:rFonts w:eastAsia="Times New Roman"/>
                <w:b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0,2</w:t>
            </w:r>
          </w:p>
        </w:tc>
      </w:tr>
      <w:tr w:rsidR="00372B10" w:rsidRPr="00372B10" w:rsidTr="00E60F1D">
        <w:trPr>
          <w:trHeight w:val="2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EA5EED" w:rsidP="00372B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372B10" w:rsidRPr="00372B10">
              <w:rPr>
                <w:rFonts w:eastAsia="Times New Roman"/>
              </w:rPr>
              <w:t>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11 348,843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9 813,660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1 535,183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EA5EED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5EED">
              <w:rPr>
                <w:rFonts w:eastAsia="Times New Roman"/>
                <w:b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10,1</w:t>
            </w:r>
          </w:p>
        </w:tc>
      </w:tr>
      <w:tr w:rsidR="00372B10" w:rsidRPr="00372B10" w:rsidTr="00E60F1D">
        <w:trPr>
          <w:trHeight w:val="3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EA5EED" w:rsidP="00372B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372B10" w:rsidRPr="00372B10">
              <w:rPr>
                <w:rFonts w:eastAsia="Times New Roman"/>
              </w:rPr>
              <w:t>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698,724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698,491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0,233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EA5EED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5EED">
              <w:rPr>
                <w:rFonts w:eastAsia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0,7</w:t>
            </w:r>
          </w:p>
        </w:tc>
      </w:tr>
      <w:tr w:rsidR="00372B10" w:rsidRPr="00372B10" w:rsidTr="00E60F1D">
        <w:trPr>
          <w:trHeight w:val="4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EA5EED" w:rsidP="00372B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Ф</w:t>
            </w:r>
            <w:r w:rsidR="00372B10" w:rsidRPr="00372B10">
              <w:rPr>
                <w:rFonts w:eastAsia="Times New Roman"/>
              </w:rPr>
              <w:t>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1 650,000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971,208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678,792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EA5EED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5EED">
              <w:rPr>
                <w:rFonts w:eastAsia="Times New Roman"/>
                <w:b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0" w:rsidRPr="00372B10" w:rsidRDefault="00372B10" w:rsidP="00372B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2B10">
              <w:rPr>
                <w:rFonts w:eastAsia="Times New Roman"/>
              </w:rPr>
              <w:t>1,0</w:t>
            </w:r>
          </w:p>
        </w:tc>
      </w:tr>
    </w:tbl>
    <w:p w:rsidR="00372B10" w:rsidRPr="00372B10" w:rsidRDefault="00372B10" w:rsidP="00372B10">
      <w:pPr>
        <w:widowControl/>
        <w:autoSpaceDE/>
        <w:autoSpaceDN/>
        <w:adjustRightInd/>
        <w:spacing w:before="240"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372B10">
        <w:rPr>
          <w:rFonts w:eastAsiaTheme="minorHAnsi" w:cstheme="minorBidi"/>
          <w:sz w:val="28"/>
          <w:szCs w:val="28"/>
          <w:lang w:eastAsia="en-US"/>
        </w:rPr>
        <w:t>Как видно из таблицы, основные направления расходования средств администрацией (доля в структуре расходов):</w:t>
      </w:r>
    </w:p>
    <w:p w:rsidR="00372B10" w:rsidRPr="00372B10" w:rsidRDefault="00372B10" w:rsidP="00372B10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372B10">
        <w:rPr>
          <w:rFonts w:eastAsiaTheme="minorHAnsi" w:cstheme="minorBidi"/>
          <w:sz w:val="28"/>
          <w:szCs w:val="28"/>
          <w:lang w:eastAsia="en-US"/>
        </w:rPr>
        <w:t>- Жилищно-коммунальное хозяйство – 51,6%,</w:t>
      </w:r>
    </w:p>
    <w:p w:rsidR="00372B10" w:rsidRPr="00372B10" w:rsidRDefault="00372B10" w:rsidP="00372B10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372B10">
        <w:rPr>
          <w:rFonts w:eastAsiaTheme="minorHAnsi" w:cstheme="minorBidi"/>
          <w:sz w:val="28"/>
          <w:szCs w:val="28"/>
          <w:lang w:eastAsia="en-US"/>
        </w:rPr>
        <w:t>- Общегосударственные вопросы – 19,8%.</w:t>
      </w:r>
    </w:p>
    <w:p w:rsidR="00372B10" w:rsidRPr="00372B10" w:rsidRDefault="00372B10" w:rsidP="00372B10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color w:val="984806" w:themeColor="accent6" w:themeShade="80"/>
          <w:sz w:val="28"/>
          <w:szCs w:val="28"/>
          <w:lang w:eastAsia="en-US"/>
        </w:rPr>
      </w:pPr>
    </w:p>
    <w:p w:rsidR="00372B10" w:rsidRPr="00372B10" w:rsidRDefault="00372B10" w:rsidP="00372B10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372B10">
        <w:rPr>
          <w:rFonts w:eastAsiaTheme="minorHAnsi" w:cstheme="minorBidi"/>
          <w:sz w:val="28"/>
          <w:szCs w:val="28"/>
          <w:lang w:eastAsia="en-US"/>
        </w:rPr>
        <w:t xml:space="preserve">При этом, по указанным основным направлениям расходования средств бюджета главным распорядителем бюджетных средств высокий процент исполнения (96%) по разделу «Жилищно-коммунальное хозяйство». </w:t>
      </w:r>
    </w:p>
    <w:p w:rsidR="00372B10" w:rsidRPr="00372B10" w:rsidRDefault="00372B10" w:rsidP="00372B10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372B10">
        <w:rPr>
          <w:rFonts w:eastAsiaTheme="minorHAnsi" w:cstheme="minorBidi"/>
          <w:sz w:val="28"/>
          <w:szCs w:val="28"/>
          <w:lang w:eastAsia="en-US"/>
        </w:rPr>
        <w:t>По разделам «национальная безопасность и правоохранительная деятельность», «образование» и «физическая культура и спорт» процент исполнения по итогам года достаточно низкий и составил 67,8%, 66,2% и 58,9% соответственно.</w:t>
      </w:r>
    </w:p>
    <w:p w:rsidR="00372B10" w:rsidRPr="00372B10" w:rsidRDefault="00372B10" w:rsidP="00372B10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372B10">
        <w:rPr>
          <w:rFonts w:eastAsiaTheme="minorHAnsi" w:cstheme="minorBidi"/>
          <w:sz w:val="28"/>
          <w:szCs w:val="28"/>
          <w:lang w:eastAsia="en-US"/>
        </w:rPr>
        <w:t>Согласно данным пояснительной записки, низкий процент исполнения расходов по разделам: «</w:t>
      </w:r>
      <w:r w:rsidRPr="00372B10">
        <w:rPr>
          <w:rFonts w:eastAsia="Times New Roman"/>
          <w:sz w:val="28"/>
          <w:szCs w:val="28"/>
        </w:rPr>
        <w:t>Национальная безопасность и правоохранительная деятельность» объясняется тем, что темпы реализации мероприятий не выполнялись из-за несогласованности надзорных структур; по разделу «Образование» - по причине отсутствия актов выполненных работ;  по разделу «Физическая культура и спорт» - по причине отсутствия в администрации специалиста, отвечающего за реализацию вопросов по физкультуре и спорту</w:t>
      </w:r>
      <w:r w:rsidR="004D7274">
        <w:rPr>
          <w:rFonts w:eastAsia="Times New Roman"/>
          <w:sz w:val="28"/>
          <w:szCs w:val="28"/>
        </w:rPr>
        <w:t xml:space="preserve">, что не может быть признано </w:t>
      </w:r>
      <w:proofErr w:type="spellStart"/>
      <w:r w:rsidR="004D7274">
        <w:rPr>
          <w:rFonts w:eastAsia="Times New Roman"/>
          <w:sz w:val="28"/>
          <w:szCs w:val="28"/>
        </w:rPr>
        <w:t>обоснованнным</w:t>
      </w:r>
      <w:proofErr w:type="spellEnd"/>
      <w:r w:rsidRPr="00372B10">
        <w:rPr>
          <w:rFonts w:eastAsia="Times New Roman"/>
          <w:sz w:val="28"/>
          <w:szCs w:val="28"/>
        </w:rPr>
        <w:t>.</w:t>
      </w:r>
    </w:p>
    <w:p w:rsidR="00372B10" w:rsidRPr="006852E6" w:rsidRDefault="00372B10" w:rsidP="00612395">
      <w:pPr>
        <w:spacing w:line="276" w:lineRule="auto"/>
        <w:ind w:firstLine="540"/>
        <w:jc w:val="both"/>
        <w:rPr>
          <w:b/>
          <w:color w:val="984806" w:themeColor="accent6" w:themeShade="80"/>
          <w:sz w:val="28"/>
          <w:szCs w:val="28"/>
        </w:rPr>
      </w:pPr>
    </w:p>
    <w:p w:rsidR="00177D1C" w:rsidRPr="003E6393" w:rsidRDefault="00BB765A" w:rsidP="003E6393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3E6393">
        <w:rPr>
          <w:rFonts w:eastAsia="Times New Roman"/>
          <w:b/>
          <w:sz w:val="28"/>
          <w:szCs w:val="28"/>
        </w:rPr>
        <w:t>Анализ исполнения муниципальных программ</w:t>
      </w:r>
    </w:p>
    <w:p w:rsidR="003E6393" w:rsidRPr="003E6393" w:rsidRDefault="003E6393" w:rsidP="003E6393">
      <w:pPr>
        <w:widowControl/>
        <w:autoSpaceDE/>
        <w:autoSpaceDN/>
        <w:adjustRightInd/>
        <w:spacing w:before="240" w:line="276" w:lineRule="auto"/>
        <w:ind w:firstLine="567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proofErr w:type="gramStart"/>
      <w:r w:rsidRPr="003E6393">
        <w:rPr>
          <w:rFonts w:eastAsiaTheme="minorHAnsi" w:cstheme="minorBidi"/>
          <w:bCs/>
          <w:sz w:val="28"/>
          <w:szCs w:val="28"/>
          <w:lang w:eastAsia="en-US"/>
        </w:rPr>
        <w:t>Решением совета депутатов муниципального образования Тельмановское сельское поселение Тосненского района Ленинградской области от 22.12.2016 №217 «О бюджете муниципального образования Тельмановское сельское поселение Тосненского района Ленинградской области на 2017 год и на плановый период 2018 и 2019 годов» (</w:t>
      </w:r>
      <w:r w:rsidRPr="003E6393">
        <w:rPr>
          <w:rFonts w:eastAsia="Times New Roman" w:cstheme="minorBidi"/>
          <w:sz w:val="28"/>
          <w:szCs w:val="28"/>
          <w:lang w:eastAsia="en-US"/>
        </w:rPr>
        <w:t>с учетом изменений, внесенных решениями от 20.06.2017 №239, 07.09.2017 №252, 21.12.2017 №14)</w:t>
      </w:r>
      <w:r w:rsidRPr="003E6393">
        <w:rPr>
          <w:rFonts w:eastAsiaTheme="minorHAnsi" w:cstheme="minorBidi"/>
          <w:bCs/>
          <w:sz w:val="28"/>
          <w:szCs w:val="28"/>
          <w:lang w:eastAsia="en-US"/>
        </w:rPr>
        <w:t xml:space="preserve">, утверждены бюджетные ассигнования на реализацию семи муниципальных программ в объеме </w:t>
      </w:r>
      <w:r w:rsidR="00D7227A">
        <w:rPr>
          <w:rFonts w:eastAsiaTheme="minorHAnsi" w:cstheme="minorBidi"/>
          <w:bCs/>
          <w:color w:val="7030A0"/>
          <w:sz w:val="28"/>
          <w:szCs w:val="28"/>
          <w:lang w:eastAsia="en-US"/>
        </w:rPr>
        <w:t>69</w:t>
      </w:r>
      <w:proofErr w:type="gramEnd"/>
      <w:r w:rsidR="00D7227A">
        <w:rPr>
          <w:rFonts w:eastAsiaTheme="minorHAnsi" w:cstheme="minorBidi"/>
          <w:bCs/>
          <w:color w:val="7030A0"/>
          <w:sz w:val="28"/>
          <w:szCs w:val="28"/>
          <w:lang w:eastAsia="en-US"/>
        </w:rPr>
        <w:t> 241,6</w:t>
      </w:r>
      <w:r w:rsidRPr="00D7227A">
        <w:rPr>
          <w:rFonts w:eastAsiaTheme="minorHAnsi" w:cstheme="minorBidi"/>
          <w:bCs/>
          <w:color w:val="7030A0"/>
          <w:sz w:val="28"/>
          <w:szCs w:val="28"/>
          <w:lang w:eastAsia="en-US"/>
        </w:rPr>
        <w:t xml:space="preserve"> </w:t>
      </w:r>
      <w:r w:rsidRPr="003E6393">
        <w:rPr>
          <w:rFonts w:eastAsiaTheme="minorHAnsi" w:cstheme="minorBidi"/>
          <w:bCs/>
          <w:sz w:val="28"/>
          <w:szCs w:val="28"/>
          <w:lang w:eastAsia="en-US"/>
        </w:rPr>
        <w:t xml:space="preserve">тыс. рублей и </w:t>
      </w:r>
      <w:proofErr w:type="gramStart"/>
      <w:r w:rsidRPr="003E6393">
        <w:rPr>
          <w:rFonts w:eastAsiaTheme="minorHAnsi" w:cstheme="minorBidi"/>
          <w:bCs/>
          <w:sz w:val="28"/>
          <w:szCs w:val="28"/>
          <w:lang w:eastAsia="en-US"/>
        </w:rPr>
        <w:t>исполнены</w:t>
      </w:r>
      <w:proofErr w:type="gramEnd"/>
      <w:r w:rsidRPr="003E6393">
        <w:rPr>
          <w:rFonts w:eastAsiaTheme="minorHAnsi" w:cstheme="minorBidi"/>
          <w:bCs/>
          <w:sz w:val="28"/>
          <w:szCs w:val="28"/>
          <w:lang w:eastAsia="en-US"/>
        </w:rPr>
        <w:t xml:space="preserve"> на 92,9%:</w:t>
      </w:r>
    </w:p>
    <w:p w:rsidR="003E6393" w:rsidRPr="003E6393" w:rsidRDefault="003E6393" w:rsidP="003E6393">
      <w:pPr>
        <w:widowControl/>
        <w:autoSpaceDE/>
        <w:autoSpaceDN/>
        <w:adjustRightInd/>
        <w:spacing w:line="276" w:lineRule="auto"/>
        <w:ind w:firstLine="567"/>
        <w:jc w:val="right"/>
        <w:rPr>
          <w:rFonts w:eastAsiaTheme="minorHAnsi" w:cstheme="minorBidi"/>
          <w:lang w:eastAsia="en-US"/>
        </w:rPr>
      </w:pPr>
      <w:r w:rsidRPr="003E6393">
        <w:rPr>
          <w:rFonts w:eastAsiaTheme="minorHAnsi" w:cstheme="minorBidi"/>
          <w:bCs/>
          <w:lang w:eastAsia="en-US"/>
        </w:rPr>
        <w:t>тысяч рублей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275"/>
        <w:gridCol w:w="1276"/>
        <w:gridCol w:w="1276"/>
        <w:gridCol w:w="1134"/>
      </w:tblGrid>
      <w:tr w:rsidR="003E6393" w:rsidRPr="003E6393" w:rsidTr="00E60F1D">
        <w:trPr>
          <w:trHeight w:val="91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393" w:rsidRPr="00E60F1D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E60F1D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E60F1D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E60F1D">
              <w:rPr>
                <w:rFonts w:eastAsia="Times New Roman"/>
                <w:sz w:val="18"/>
                <w:szCs w:val="18"/>
              </w:rPr>
              <w:t>Утверждено решением о бюджете (</w:t>
            </w:r>
            <w:proofErr w:type="spellStart"/>
            <w:r w:rsidRPr="00E60F1D">
              <w:rPr>
                <w:rFonts w:eastAsia="Times New Roman"/>
                <w:sz w:val="18"/>
                <w:szCs w:val="18"/>
              </w:rPr>
              <w:t>ред</w:t>
            </w:r>
            <w:proofErr w:type="gramStart"/>
            <w:r w:rsidRPr="00E60F1D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E60F1D">
              <w:rPr>
                <w:rFonts w:eastAsia="Times New Roman"/>
                <w:sz w:val="18"/>
                <w:szCs w:val="18"/>
              </w:rPr>
              <w:t>т</w:t>
            </w:r>
            <w:proofErr w:type="spellEnd"/>
            <w:r w:rsidRPr="00E60F1D">
              <w:rPr>
                <w:rFonts w:eastAsia="Times New Roman"/>
                <w:sz w:val="18"/>
                <w:szCs w:val="18"/>
              </w:rPr>
              <w:t xml:space="preserve"> 21.12.2017)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E60F1D" w:rsidRDefault="003E6393" w:rsidP="00CD7F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E60F1D">
              <w:rPr>
                <w:rFonts w:eastAsia="Times New Roman"/>
                <w:sz w:val="18"/>
                <w:szCs w:val="18"/>
              </w:rPr>
              <w:t>Исполнено ф.05031</w:t>
            </w:r>
            <w:r w:rsidR="00CD7F5E" w:rsidRPr="00E60F1D">
              <w:rPr>
                <w:rFonts w:eastAsia="Times New Roman"/>
                <w:sz w:val="18"/>
                <w:szCs w:val="18"/>
              </w:rPr>
              <w:t>1</w:t>
            </w:r>
            <w:r w:rsidRPr="00E60F1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E60F1D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E60F1D">
              <w:rPr>
                <w:rFonts w:eastAsia="Times New Roman"/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E60F1D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E60F1D">
              <w:rPr>
                <w:rFonts w:eastAsia="Times New Roman"/>
                <w:sz w:val="18"/>
                <w:szCs w:val="18"/>
              </w:rPr>
              <w:t>Доля в структуре расходов, %</w:t>
            </w:r>
          </w:p>
        </w:tc>
      </w:tr>
      <w:tr w:rsidR="003E6393" w:rsidRPr="003E6393" w:rsidTr="00E60F1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E6393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E6393">
              <w:rPr>
                <w:rFonts w:eastAsia="Times New Roman"/>
                <w:b/>
                <w:bCs/>
              </w:rPr>
              <w:t>104 144,733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E6393">
              <w:rPr>
                <w:rFonts w:eastAsia="Times New Roman"/>
                <w:b/>
                <w:bCs/>
              </w:rPr>
              <w:t>96 704,325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E6393">
              <w:rPr>
                <w:rFonts w:eastAsia="Times New Roman"/>
                <w:b/>
                <w:bCs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E6393">
              <w:rPr>
                <w:rFonts w:eastAsia="Times New Roman"/>
                <w:b/>
                <w:bCs/>
              </w:rPr>
              <w:t>100,0</w:t>
            </w:r>
          </w:p>
        </w:tc>
      </w:tr>
      <w:tr w:rsidR="003E6393" w:rsidRPr="003E6393" w:rsidTr="00E60F1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6393">
              <w:rPr>
                <w:rFonts w:eastAsia="Times New Roman"/>
                <w:b/>
              </w:rPr>
              <w:t>Итого 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E6393">
              <w:rPr>
                <w:rFonts w:eastAsia="Times New Roman"/>
                <w:b/>
                <w:bCs/>
              </w:rPr>
              <w:t>69 241,625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E6393">
              <w:rPr>
                <w:rFonts w:eastAsia="Times New Roman"/>
                <w:b/>
                <w:bCs/>
              </w:rPr>
              <w:t>64 291,904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E6393">
              <w:rPr>
                <w:rFonts w:eastAsia="Times New Roman"/>
                <w:b/>
                <w:bCs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E6393">
              <w:rPr>
                <w:rFonts w:eastAsia="Times New Roman"/>
                <w:b/>
                <w:bCs/>
              </w:rPr>
              <w:t>66,5</w:t>
            </w:r>
          </w:p>
        </w:tc>
      </w:tr>
      <w:tr w:rsidR="003E6393" w:rsidRPr="003E6393" w:rsidTr="00E60F1D">
        <w:trPr>
          <w:trHeight w:val="12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 xml:space="preserve">Муниципальная программа "Развитие физической культуры и   спорта на территории </w:t>
            </w:r>
            <w:proofErr w:type="spellStart"/>
            <w:r w:rsidRPr="003E6393">
              <w:rPr>
                <w:rFonts w:eastAsia="Times New Roman"/>
              </w:rPr>
              <w:t>Тельмановского</w:t>
            </w:r>
            <w:proofErr w:type="spellEnd"/>
            <w:r w:rsidRPr="003E6393">
              <w:rPr>
                <w:rFonts w:eastAsia="Times New Roman"/>
              </w:rPr>
              <w:t xml:space="preserve"> сельского поселения </w:t>
            </w:r>
            <w:proofErr w:type="spellStart"/>
            <w:r w:rsidRPr="003E6393">
              <w:rPr>
                <w:rFonts w:eastAsia="Times New Roman"/>
              </w:rPr>
              <w:t>Тосненский</w:t>
            </w:r>
            <w:proofErr w:type="spellEnd"/>
            <w:r w:rsidRPr="003E6393">
              <w:rPr>
                <w:rFonts w:eastAsia="Times New Roman"/>
              </w:rPr>
              <w:t xml:space="preserve"> район Ленинградской области в 2015-2019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0400000000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167,707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0,2</w:t>
            </w:r>
          </w:p>
        </w:tc>
      </w:tr>
      <w:tr w:rsidR="003E6393" w:rsidRPr="003E6393" w:rsidTr="00E60F1D">
        <w:trPr>
          <w:trHeight w:val="13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Муниципальная программа "Развитие и поддержка малого и среднего предпринимательства в муниципальном образовании Тельмановское сельское поселение Тосненского района Ленинградской области в 2015-2019 годах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05000000000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315,000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117,332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0,1</w:t>
            </w:r>
          </w:p>
        </w:tc>
      </w:tr>
      <w:tr w:rsidR="003E6393" w:rsidRPr="003E6393" w:rsidTr="00E60F1D">
        <w:trPr>
          <w:trHeight w:val="8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lastRenderedPageBreak/>
              <w:t>Муниципальная программа "Развитие культуры  Тельмановского сельского  поселения Тосненского района Ленинградской области в 2015-2019 годах"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0700000000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10 458,843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8 821,659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9,1</w:t>
            </w:r>
          </w:p>
        </w:tc>
      </w:tr>
      <w:tr w:rsidR="003E6393" w:rsidRPr="003E6393" w:rsidTr="00E60F1D">
        <w:trPr>
          <w:trHeight w:val="7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Муниципальная программа "Безопасность на территории  Тельмановского сельского  поселения Тосненского района Ленинградской области в 2015-2019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0800000000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605,600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543,358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0,6</w:t>
            </w:r>
          </w:p>
        </w:tc>
      </w:tr>
      <w:tr w:rsidR="003E6393" w:rsidRPr="003E6393" w:rsidTr="00E60F1D">
        <w:trPr>
          <w:trHeight w:val="11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Муниципальная программа "Развитие автомобильных дорог Тельмановского сельского    поселения Тосненского района Ленинградской области в 2015-2019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1000000000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12 123,380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11 203,148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11,6</w:t>
            </w:r>
          </w:p>
        </w:tc>
      </w:tr>
      <w:tr w:rsidR="003E6393" w:rsidRPr="003E6393" w:rsidTr="00E60F1D">
        <w:trPr>
          <w:trHeight w:val="12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Муниципальная программа "Благоустройство территории   Тельмановского сельского поселения Тосненского района Ленинградской области в 2015-2019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1200000000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35 301,340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34 042,151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35,2</w:t>
            </w:r>
          </w:p>
        </w:tc>
      </w:tr>
      <w:tr w:rsidR="003E6393" w:rsidRPr="003E6393" w:rsidTr="00E60F1D">
        <w:trPr>
          <w:trHeight w:val="21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E6393">
              <w:rPr>
                <w:rFonts w:eastAsia="Times New Roman"/>
              </w:rPr>
              <w:t>энергоэффективности</w:t>
            </w:r>
            <w:proofErr w:type="spellEnd"/>
            <w:r w:rsidRPr="003E6393">
              <w:rPr>
                <w:rFonts w:eastAsia="Times New Roman"/>
              </w:rPr>
              <w:t xml:space="preserve"> на территории муниципального образования Тельмановское сельское поселение Тосненского района Ленинградской области в 2016-2020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1300000000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9 987,462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9 396,549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6393">
              <w:rPr>
                <w:rFonts w:eastAsia="Times New Roman"/>
              </w:rPr>
              <w:t>9,7</w:t>
            </w:r>
          </w:p>
        </w:tc>
      </w:tr>
      <w:tr w:rsidR="003E6393" w:rsidRPr="003E6393" w:rsidTr="00E60F1D">
        <w:trPr>
          <w:trHeight w:val="50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6393" w:rsidRPr="003E6393" w:rsidRDefault="002B3F4E" w:rsidP="003E639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  <w:r w:rsidR="003E6393" w:rsidRPr="003E6393">
              <w:rPr>
                <w:rFonts w:eastAsia="Times New Roman"/>
                <w:b/>
                <w:bCs/>
              </w:rPr>
              <w:t xml:space="preserve">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E6393">
              <w:rPr>
                <w:rFonts w:eastAsia="Times New Roman"/>
                <w:b/>
                <w:bCs/>
              </w:rPr>
              <w:t>34 903,108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E6393">
              <w:rPr>
                <w:rFonts w:eastAsia="Times New Roman"/>
                <w:b/>
                <w:bCs/>
              </w:rPr>
              <w:t>32 412,421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E6393">
              <w:rPr>
                <w:rFonts w:eastAsia="Times New Roman"/>
                <w:b/>
                <w:bCs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393" w:rsidRPr="003E6393" w:rsidRDefault="003E6393" w:rsidP="003E63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E6393">
              <w:rPr>
                <w:rFonts w:eastAsia="Times New Roman"/>
                <w:b/>
                <w:bCs/>
              </w:rPr>
              <w:t>33,5</w:t>
            </w:r>
          </w:p>
        </w:tc>
      </w:tr>
    </w:tbl>
    <w:p w:rsidR="003E6393" w:rsidRPr="003E6393" w:rsidRDefault="003E6393" w:rsidP="003E6393">
      <w:pPr>
        <w:widowControl/>
        <w:autoSpaceDE/>
        <w:autoSpaceDN/>
        <w:adjustRightInd/>
        <w:spacing w:before="240"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3E6393">
        <w:rPr>
          <w:rFonts w:eastAsiaTheme="minorHAnsi" w:cstheme="minorBidi"/>
          <w:sz w:val="28"/>
          <w:szCs w:val="28"/>
          <w:lang w:eastAsia="en-US"/>
        </w:rPr>
        <w:t xml:space="preserve">Доля программных расходов в общем объеме расходов бюджета составляет </w:t>
      </w:r>
      <w:r w:rsidRPr="003E6393">
        <w:rPr>
          <w:rFonts w:eastAsiaTheme="minorHAnsi" w:cstheme="minorBidi"/>
          <w:b/>
          <w:sz w:val="28"/>
          <w:szCs w:val="28"/>
          <w:lang w:eastAsia="en-US"/>
        </w:rPr>
        <w:t>66,5%.</w:t>
      </w:r>
    </w:p>
    <w:p w:rsidR="003E6393" w:rsidRPr="003E6393" w:rsidRDefault="003E6393" w:rsidP="003E639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3E6393">
        <w:rPr>
          <w:rFonts w:eastAsiaTheme="minorHAnsi" w:cstheme="minorBidi"/>
          <w:b/>
          <w:sz w:val="28"/>
          <w:szCs w:val="28"/>
          <w:lang w:eastAsia="en-US"/>
        </w:rPr>
        <w:t>Существенное неисполнение</w:t>
      </w:r>
      <w:r w:rsidRPr="003E6393">
        <w:rPr>
          <w:rFonts w:eastAsiaTheme="minorHAnsi" w:cstheme="minorBidi"/>
          <w:sz w:val="28"/>
          <w:szCs w:val="28"/>
          <w:lang w:eastAsia="en-US"/>
        </w:rPr>
        <w:t xml:space="preserve"> отмечается по муниципальным программам:</w:t>
      </w:r>
    </w:p>
    <w:p w:rsidR="003E6393" w:rsidRPr="003E6393" w:rsidRDefault="003E6393" w:rsidP="003E639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3E6393">
        <w:rPr>
          <w:rFonts w:eastAsiaTheme="minorHAnsi" w:cstheme="minorBidi"/>
          <w:sz w:val="28"/>
          <w:szCs w:val="28"/>
          <w:lang w:eastAsia="en-US"/>
        </w:rPr>
        <w:t xml:space="preserve">- «Развитие физической культуры и   спорта в муниципальном образовании Тельмановское сельское поселение Тосненского района Ленинградской области в 2015 - 2019 годах» – </w:t>
      </w:r>
      <w:r w:rsidRPr="005A6435">
        <w:rPr>
          <w:rFonts w:eastAsiaTheme="minorHAnsi" w:cstheme="minorBidi"/>
          <w:sz w:val="28"/>
          <w:szCs w:val="28"/>
          <w:lang w:eastAsia="en-US"/>
        </w:rPr>
        <w:t>37,3%;</w:t>
      </w:r>
    </w:p>
    <w:p w:rsidR="003E6393" w:rsidRPr="003E6393" w:rsidRDefault="003E6393" w:rsidP="003E639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3E6393">
        <w:rPr>
          <w:rFonts w:eastAsiaTheme="minorHAnsi" w:cstheme="minorBidi"/>
          <w:b/>
          <w:sz w:val="28"/>
          <w:szCs w:val="28"/>
          <w:lang w:eastAsia="en-US"/>
        </w:rPr>
        <w:t>-  «</w:t>
      </w:r>
      <w:r w:rsidRPr="003E6393">
        <w:rPr>
          <w:rFonts w:eastAsia="Times New Roman"/>
          <w:sz w:val="28"/>
          <w:szCs w:val="28"/>
        </w:rPr>
        <w:t>Развитие и поддержка малого и среднего предпринимательства в муниципальном образовании Тельмановское сельское поселение Тосненского района Ленинградской области в 2015-2019 годах» - 37,2%.</w:t>
      </w:r>
    </w:p>
    <w:p w:rsidR="003E6393" w:rsidRPr="003E6393" w:rsidRDefault="003E6393" w:rsidP="003E639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3E6393">
        <w:rPr>
          <w:rFonts w:eastAsiaTheme="minorHAnsi" w:cstheme="minorBidi"/>
          <w:sz w:val="28"/>
          <w:szCs w:val="28"/>
          <w:lang w:eastAsia="en-US"/>
        </w:rPr>
        <w:t>Причины неисполнения утвержденных бюджетных назначений отражены в разделе 3 пояснительной записки (ф.0503160).</w:t>
      </w:r>
    </w:p>
    <w:p w:rsidR="00094466" w:rsidRPr="00094466" w:rsidRDefault="00094466" w:rsidP="00D16C8E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094466">
        <w:rPr>
          <w:rFonts w:eastAsiaTheme="minorHAnsi" w:cstheme="minorBidi"/>
          <w:sz w:val="28"/>
          <w:szCs w:val="28"/>
          <w:lang w:eastAsia="en-US"/>
        </w:rPr>
        <w:t xml:space="preserve">Согласно п.16.5 </w:t>
      </w:r>
      <w:r w:rsidRPr="0009446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Положения</w:t>
      </w:r>
      <w:r w:rsidRPr="00094466">
        <w:rPr>
          <w:rFonts w:eastAsia="Times New Roman"/>
          <w:sz w:val="28"/>
          <w:szCs w:val="28"/>
        </w:rPr>
        <w:t xml:space="preserve"> о бюджетном процессе</w:t>
      </w:r>
      <w:r>
        <w:rPr>
          <w:rFonts w:eastAsia="Times New Roman"/>
          <w:sz w:val="28"/>
          <w:szCs w:val="28"/>
        </w:rPr>
        <w:t xml:space="preserve"> </w:t>
      </w:r>
      <w:r w:rsidRPr="00094466">
        <w:rPr>
          <w:rFonts w:eastAsia="Times New Roman"/>
          <w:sz w:val="28"/>
          <w:szCs w:val="28"/>
        </w:rPr>
        <w:t>в муниципальном образовании Тельмановское сельское поселение Тосненского района Ленинградской области</w:t>
      </w:r>
      <w:r>
        <w:rPr>
          <w:rFonts w:eastAsia="Times New Roman"/>
          <w:sz w:val="28"/>
          <w:szCs w:val="28"/>
        </w:rPr>
        <w:t>, утвержденного решение</w:t>
      </w:r>
      <w:r w:rsidR="00983EE3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совета депутатов от 26.02.2014 г. №97, п</w:t>
      </w:r>
      <w:r w:rsidRPr="00094466">
        <w:rPr>
          <w:rFonts w:eastAsia="Times New Roman"/>
          <w:sz w:val="28"/>
          <w:szCs w:val="28"/>
        </w:rPr>
        <w:t xml:space="preserve">о каждой муниципальной программе </w:t>
      </w:r>
      <w:r w:rsidRPr="00094466">
        <w:rPr>
          <w:rFonts w:eastAsia="Times New Roman"/>
          <w:b/>
          <w:i/>
          <w:sz w:val="28"/>
          <w:szCs w:val="28"/>
        </w:rPr>
        <w:t>ежегодно проводится оценка эффективности ее реализации</w:t>
      </w:r>
      <w:r w:rsidRPr="00094466">
        <w:rPr>
          <w:rFonts w:eastAsia="Times New Roman"/>
          <w:sz w:val="28"/>
          <w:szCs w:val="28"/>
        </w:rPr>
        <w:t xml:space="preserve">. </w:t>
      </w:r>
    </w:p>
    <w:p w:rsidR="009F38DE" w:rsidRPr="009F38DE" w:rsidRDefault="00517F2C" w:rsidP="009F38DE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i/>
          <w:sz w:val="28"/>
          <w:szCs w:val="28"/>
        </w:rPr>
      </w:pPr>
      <w:r w:rsidRPr="009F38DE">
        <w:rPr>
          <w:rFonts w:eastAsiaTheme="minorHAnsi" w:cstheme="minorBidi"/>
          <w:sz w:val="28"/>
          <w:szCs w:val="28"/>
          <w:lang w:eastAsia="en-US"/>
        </w:rPr>
        <w:t>Однако</w:t>
      </w:r>
      <w:r w:rsidR="00094466" w:rsidRPr="009F38DE">
        <w:rPr>
          <w:rFonts w:eastAsiaTheme="minorHAnsi" w:cstheme="minorBidi"/>
          <w:sz w:val="28"/>
          <w:szCs w:val="28"/>
          <w:lang w:eastAsia="en-US"/>
        </w:rPr>
        <w:t xml:space="preserve"> в предоставленных материалах</w:t>
      </w:r>
      <w:r w:rsidR="003E6393" w:rsidRPr="009F38D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E6393" w:rsidRPr="009F38DE">
        <w:rPr>
          <w:rFonts w:eastAsiaTheme="minorHAnsi" w:cstheme="minorBidi"/>
          <w:b/>
          <w:i/>
          <w:sz w:val="28"/>
          <w:szCs w:val="28"/>
          <w:lang w:eastAsia="en-US"/>
        </w:rPr>
        <w:t>оценка эффективности реализации муниципальных программ</w:t>
      </w:r>
      <w:r w:rsidR="003E6393" w:rsidRPr="009F38D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94466" w:rsidRPr="009F38DE">
        <w:rPr>
          <w:rFonts w:eastAsiaTheme="minorHAnsi" w:cstheme="minorBidi"/>
          <w:b/>
          <w:i/>
          <w:sz w:val="28"/>
          <w:szCs w:val="28"/>
          <w:lang w:eastAsia="en-US"/>
        </w:rPr>
        <w:t xml:space="preserve">не приведена. </w:t>
      </w:r>
      <w:r w:rsidR="009F38DE" w:rsidRPr="009F38DE">
        <w:rPr>
          <w:rFonts w:eastAsiaTheme="minorHAnsi" w:cstheme="minorBidi"/>
          <w:sz w:val="28"/>
          <w:szCs w:val="28"/>
          <w:lang w:eastAsia="en-US"/>
        </w:rPr>
        <w:t>Годовой отчет об исполнении бюджета</w:t>
      </w:r>
      <w:r w:rsidR="009F38DE" w:rsidRPr="009F38DE">
        <w:rPr>
          <w:rFonts w:eastAsia="Times New Roman"/>
          <w:sz w:val="28"/>
          <w:szCs w:val="28"/>
        </w:rPr>
        <w:t xml:space="preserve"> </w:t>
      </w:r>
      <w:r w:rsidR="009F38DE" w:rsidRPr="009F38DE">
        <w:rPr>
          <w:rFonts w:eastAsia="Times New Roman"/>
          <w:b/>
          <w:i/>
          <w:sz w:val="28"/>
          <w:szCs w:val="28"/>
        </w:rPr>
        <w:t xml:space="preserve">не содержит анализа показателей исполнения </w:t>
      </w:r>
      <w:r w:rsidR="009F38DE" w:rsidRPr="009F38DE">
        <w:rPr>
          <w:rFonts w:eastAsia="Times New Roman"/>
          <w:b/>
          <w:i/>
          <w:sz w:val="28"/>
          <w:szCs w:val="28"/>
        </w:rPr>
        <w:lastRenderedPageBreak/>
        <w:t xml:space="preserve">муниципальных программ, не объясняет причины неисполнения программ, причины не достижения целей, значений показателей в 2017 году. </w:t>
      </w:r>
    </w:p>
    <w:p w:rsidR="009F38DE" w:rsidRDefault="009F38DE" w:rsidP="00525663">
      <w:pPr>
        <w:widowControl/>
        <w:autoSpaceDE/>
        <w:autoSpaceDN/>
        <w:adjustRightInd/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525663" w:rsidRPr="00E60F1D" w:rsidRDefault="00525663" w:rsidP="00E60F1D">
      <w:pPr>
        <w:widowControl/>
        <w:autoSpaceDE/>
        <w:autoSpaceDN/>
        <w:adjustRightInd/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25663">
        <w:rPr>
          <w:rFonts w:eastAsiaTheme="minorHAnsi" w:cstheme="minorBidi"/>
          <w:b/>
          <w:sz w:val="28"/>
          <w:szCs w:val="28"/>
          <w:lang w:eastAsia="en-US"/>
        </w:rPr>
        <w:t>Дебиторск</w:t>
      </w:r>
      <w:r w:rsidR="00E60F1D">
        <w:rPr>
          <w:rFonts w:eastAsiaTheme="minorHAnsi" w:cstheme="minorBidi"/>
          <w:b/>
          <w:sz w:val="28"/>
          <w:szCs w:val="28"/>
          <w:lang w:eastAsia="en-US"/>
        </w:rPr>
        <w:t>ая и кредиторская задолженности</w:t>
      </w:r>
    </w:p>
    <w:p w:rsidR="00525663" w:rsidRPr="00525663" w:rsidRDefault="00525663" w:rsidP="0052566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525663">
        <w:rPr>
          <w:rFonts w:eastAsiaTheme="minorHAnsi" w:cstheme="minorBidi"/>
          <w:sz w:val="28"/>
          <w:szCs w:val="28"/>
          <w:lang w:eastAsia="en-US"/>
        </w:rPr>
        <w:t>Информация об объемах дебиторской и кредиторской задолженности по состоянию на конец отчетного года представлена в форме 0503169 «Сведения по дебиторско</w:t>
      </w:r>
      <w:r w:rsidR="009F05BB">
        <w:rPr>
          <w:rFonts w:eastAsiaTheme="minorHAnsi" w:cstheme="minorBidi"/>
          <w:sz w:val="28"/>
          <w:szCs w:val="28"/>
          <w:lang w:eastAsia="en-US"/>
        </w:rPr>
        <w:t>й и кредиторской задолженности»</w:t>
      </w:r>
      <w:r w:rsidR="00E72632">
        <w:rPr>
          <w:rFonts w:eastAsiaTheme="minorHAnsi" w:cstheme="minorBidi"/>
          <w:sz w:val="28"/>
          <w:szCs w:val="28"/>
          <w:lang w:eastAsia="en-US"/>
        </w:rPr>
        <w:t>:</w:t>
      </w:r>
    </w:p>
    <w:p w:rsidR="00525663" w:rsidRPr="00525663" w:rsidRDefault="00525663" w:rsidP="00525663">
      <w:pPr>
        <w:widowControl/>
        <w:autoSpaceDE/>
        <w:autoSpaceDN/>
        <w:adjustRightInd/>
        <w:spacing w:line="276" w:lineRule="auto"/>
        <w:jc w:val="right"/>
        <w:rPr>
          <w:rFonts w:eastAsiaTheme="minorHAnsi" w:cstheme="minorBidi"/>
          <w:lang w:eastAsia="en-US"/>
        </w:rPr>
      </w:pPr>
      <w:r w:rsidRPr="00525663">
        <w:rPr>
          <w:rFonts w:eastAsiaTheme="minorHAnsi" w:cstheme="minorBidi"/>
          <w:lang w:eastAsia="en-US"/>
        </w:rPr>
        <w:t xml:space="preserve"> (тысяч рублей)</w:t>
      </w:r>
    </w:p>
    <w:tbl>
      <w:tblPr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4920"/>
        <w:gridCol w:w="709"/>
        <w:gridCol w:w="1218"/>
        <w:gridCol w:w="1219"/>
        <w:gridCol w:w="1219"/>
      </w:tblGrid>
      <w:tr w:rsidR="00525663" w:rsidRPr="00525663" w:rsidTr="00525663">
        <w:trPr>
          <w:trHeight w:val="66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25663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ind w:left="-108" w:right="-104"/>
              <w:jc w:val="center"/>
              <w:rPr>
                <w:rFonts w:eastAsia="Times New Roman"/>
              </w:rPr>
            </w:pPr>
            <w:r w:rsidRPr="00525663">
              <w:rPr>
                <w:rFonts w:eastAsia="Times New Roman"/>
              </w:rPr>
              <w:t>код строки баланса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ind w:left="-108" w:right="-104"/>
              <w:jc w:val="center"/>
              <w:rPr>
                <w:rFonts w:eastAsia="Times New Roman"/>
              </w:rPr>
            </w:pPr>
            <w:r w:rsidRPr="00525663">
              <w:rPr>
                <w:rFonts w:eastAsia="Times New Roman"/>
              </w:rPr>
              <w:t>на начало 2017 года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ind w:left="-108" w:right="-104"/>
              <w:jc w:val="center"/>
              <w:rPr>
                <w:rFonts w:eastAsia="Times New Roman"/>
              </w:rPr>
            </w:pPr>
            <w:r w:rsidRPr="00525663">
              <w:rPr>
                <w:rFonts w:eastAsia="Times New Roman"/>
              </w:rPr>
              <w:t xml:space="preserve">на конец </w:t>
            </w:r>
          </w:p>
          <w:p w:rsidR="00525663" w:rsidRPr="00525663" w:rsidRDefault="00525663" w:rsidP="00525663">
            <w:pPr>
              <w:widowControl/>
              <w:autoSpaceDE/>
              <w:autoSpaceDN/>
              <w:adjustRightInd/>
              <w:ind w:left="-108" w:right="-104"/>
              <w:jc w:val="center"/>
              <w:rPr>
                <w:rFonts w:eastAsia="Times New Roman"/>
              </w:rPr>
            </w:pPr>
            <w:r w:rsidRPr="00525663">
              <w:rPr>
                <w:rFonts w:eastAsia="Times New Roman"/>
              </w:rPr>
              <w:t>2017 года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ind w:left="-108" w:right="-104"/>
              <w:jc w:val="center"/>
              <w:rPr>
                <w:rFonts w:eastAsia="Times New Roman"/>
              </w:rPr>
            </w:pPr>
            <w:r w:rsidRPr="00525663">
              <w:rPr>
                <w:rFonts w:eastAsia="Times New Roman"/>
              </w:rPr>
              <w:t>изменения за 2017 год</w:t>
            </w:r>
          </w:p>
        </w:tc>
      </w:tr>
      <w:tr w:rsidR="00525663" w:rsidRPr="00525663" w:rsidTr="00525663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b/>
                <w:bCs/>
                <w:i/>
                <w:iCs/>
                <w:lang w:eastAsia="en-US"/>
              </w:rPr>
            </w:pPr>
            <w:r w:rsidRPr="00525663">
              <w:rPr>
                <w:rFonts w:eastAsiaTheme="minorHAnsi" w:cstheme="minorBidi"/>
                <w:b/>
                <w:bCs/>
                <w:i/>
                <w:iCs/>
                <w:lang w:eastAsia="en-US"/>
              </w:rPr>
              <w:t>Дебиторская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b/>
                <w:bCs/>
                <w:i/>
                <w:iCs/>
                <w:lang w:eastAsia="en-US"/>
              </w:rPr>
            </w:pPr>
            <w:r w:rsidRPr="00525663">
              <w:rPr>
                <w:rFonts w:eastAsiaTheme="minorHAnsi" w:cstheme="minorBid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 </w:t>
            </w:r>
          </w:p>
        </w:tc>
      </w:tr>
      <w:tr w:rsidR="00525663" w:rsidRPr="00525663" w:rsidTr="00525663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Расчеты по доходам  (020500000)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right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230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F55DFC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4 461,117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F55DFC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5 227,200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F55DFC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+ 766,083</w:t>
            </w:r>
          </w:p>
        </w:tc>
      </w:tr>
      <w:tr w:rsidR="00525663" w:rsidRPr="00525663" w:rsidTr="00525663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Расчеты по выданным авансам (020600000)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right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260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2 168,836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2 210,170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+ 41,334</w:t>
            </w:r>
          </w:p>
        </w:tc>
      </w:tr>
      <w:tr w:rsidR="00525663" w:rsidRPr="00525663" w:rsidTr="00525663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Расчеты по платежам в бюджеты (030300000)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right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380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188,287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234,153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+ 45,866</w:t>
            </w:r>
          </w:p>
        </w:tc>
      </w:tr>
      <w:tr w:rsidR="00525663" w:rsidRPr="00525663" w:rsidTr="00525663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right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Итого дебиторская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F55DFC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>
              <w:rPr>
                <w:rFonts w:eastAsiaTheme="minorHAnsi" w:cstheme="minorBidi"/>
                <w:b/>
                <w:bCs/>
                <w:lang w:eastAsia="en-US"/>
              </w:rPr>
              <w:t>6 818,240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F55DFC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>
              <w:rPr>
                <w:rFonts w:eastAsiaTheme="minorHAnsi" w:cstheme="minorBidi"/>
                <w:b/>
                <w:bCs/>
                <w:lang w:eastAsia="en-US"/>
              </w:rPr>
              <w:t>7 971,524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F55DFC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>
              <w:rPr>
                <w:rFonts w:eastAsiaTheme="minorHAnsi" w:cstheme="minorBidi"/>
                <w:b/>
                <w:bCs/>
                <w:lang w:eastAsia="en-US"/>
              </w:rPr>
              <w:t>+ 853,283</w:t>
            </w:r>
          </w:p>
        </w:tc>
      </w:tr>
      <w:tr w:rsidR="00525663" w:rsidRPr="00525663" w:rsidTr="00525663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b/>
                <w:bCs/>
                <w:i/>
                <w:iCs/>
                <w:lang w:eastAsia="en-US"/>
              </w:rPr>
            </w:pPr>
            <w:r w:rsidRPr="00525663">
              <w:rPr>
                <w:rFonts w:eastAsiaTheme="minorHAnsi" w:cstheme="minorBidi"/>
                <w:b/>
                <w:bCs/>
                <w:i/>
                <w:iCs/>
                <w:lang w:eastAsia="en-US"/>
              </w:rPr>
              <w:t>Кредиторская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b/>
                <w:bCs/>
                <w:i/>
                <w:iCs/>
                <w:lang w:eastAsia="en-US"/>
              </w:rPr>
            </w:pPr>
            <w:r w:rsidRPr="00525663">
              <w:rPr>
                <w:rFonts w:eastAsiaTheme="minorHAnsi" w:cstheme="minorBid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25663" w:rsidRPr="00525663" w:rsidTr="00525663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Расчеты по принятым обязательствам (030200000)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right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490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0,715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14,197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+ 13,482</w:t>
            </w:r>
          </w:p>
        </w:tc>
      </w:tr>
      <w:tr w:rsidR="00525663" w:rsidRPr="00525663" w:rsidTr="00525663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Расчеты по платежам в бюджеты (030300000)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right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510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86,274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39,327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- 46,947</w:t>
            </w:r>
          </w:p>
        </w:tc>
      </w:tr>
      <w:tr w:rsidR="00525663" w:rsidRPr="00525663" w:rsidTr="00525663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Расчеты по доходам  (020500000)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right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580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16 259,455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21 967,738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+ 5 708,283</w:t>
            </w:r>
          </w:p>
        </w:tc>
      </w:tr>
      <w:tr w:rsidR="00525663" w:rsidRPr="00525663" w:rsidTr="00525663">
        <w:trPr>
          <w:trHeight w:val="290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right"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Итого кредиторская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  <w:r w:rsidRPr="00525663">
              <w:rPr>
                <w:rFonts w:eastAsiaTheme="minorHAnsi" w:cstheme="minorBidi"/>
                <w:lang w:eastAsia="en-US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>
              <w:rPr>
                <w:rFonts w:eastAsiaTheme="minorHAnsi" w:cstheme="minorBidi"/>
                <w:b/>
                <w:bCs/>
                <w:lang w:eastAsia="en-US"/>
              </w:rPr>
              <w:t>16 346,444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>
              <w:rPr>
                <w:rFonts w:eastAsiaTheme="minorHAnsi" w:cstheme="minorBidi"/>
                <w:b/>
                <w:bCs/>
                <w:lang w:eastAsia="en-US"/>
              </w:rPr>
              <w:t>22 021,262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63" w:rsidRPr="00525663" w:rsidRDefault="00525663" w:rsidP="0052566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>
              <w:rPr>
                <w:rFonts w:eastAsiaTheme="minorHAnsi" w:cstheme="minorBidi"/>
                <w:b/>
                <w:bCs/>
                <w:lang w:eastAsia="en-US"/>
              </w:rPr>
              <w:t>+ 5 674,818</w:t>
            </w:r>
          </w:p>
        </w:tc>
      </w:tr>
    </w:tbl>
    <w:p w:rsidR="00525663" w:rsidRPr="00525663" w:rsidRDefault="00525663" w:rsidP="00525663">
      <w:pPr>
        <w:widowControl/>
        <w:autoSpaceDE/>
        <w:autoSpaceDN/>
        <w:adjustRightInd/>
        <w:spacing w:line="276" w:lineRule="auto"/>
        <w:jc w:val="both"/>
        <w:rPr>
          <w:rFonts w:eastAsiaTheme="minorHAnsi" w:cstheme="minorBidi"/>
          <w:color w:val="984806" w:themeColor="accent6" w:themeShade="80"/>
          <w:sz w:val="28"/>
          <w:szCs w:val="28"/>
          <w:lang w:eastAsia="en-US"/>
        </w:rPr>
      </w:pPr>
      <w:r w:rsidRPr="00525663">
        <w:rPr>
          <w:rFonts w:eastAsiaTheme="minorHAnsi" w:cstheme="minorBidi"/>
          <w:color w:val="984806" w:themeColor="accent6" w:themeShade="80"/>
          <w:sz w:val="28"/>
          <w:szCs w:val="28"/>
          <w:lang w:eastAsia="en-US"/>
        </w:rPr>
        <w:t xml:space="preserve">         </w:t>
      </w:r>
    </w:p>
    <w:p w:rsidR="00525663" w:rsidRPr="00525663" w:rsidRDefault="00525663" w:rsidP="00525663">
      <w:pPr>
        <w:widowControl/>
        <w:autoSpaceDE/>
        <w:autoSpaceDN/>
        <w:adjustRightInd/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525663">
        <w:rPr>
          <w:rFonts w:eastAsiaTheme="minorHAnsi" w:cstheme="minorBidi"/>
          <w:sz w:val="28"/>
          <w:szCs w:val="28"/>
          <w:lang w:eastAsia="en-US"/>
        </w:rPr>
        <w:t xml:space="preserve">         По данным формы 0503169 по состоянию на 01.01.2018 сумма дебиторской задолженности составила </w:t>
      </w:r>
      <w:r w:rsidR="00983EE3">
        <w:rPr>
          <w:rFonts w:eastAsiaTheme="minorHAnsi" w:cstheme="minorBidi"/>
          <w:sz w:val="28"/>
          <w:szCs w:val="28"/>
          <w:lang w:eastAsia="en-US"/>
        </w:rPr>
        <w:t>7 9</w:t>
      </w:r>
      <w:r w:rsidR="001F4B96">
        <w:rPr>
          <w:rFonts w:eastAsiaTheme="minorHAnsi" w:cstheme="minorBidi"/>
          <w:sz w:val="28"/>
          <w:szCs w:val="28"/>
          <w:lang w:eastAsia="en-US"/>
        </w:rPr>
        <w:t>71,5</w:t>
      </w:r>
      <w:r w:rsidRPr="00525663">
        <w:rPr>
          <w:rFonts w:eastAsiaTheme="minorHAnsi" w:cstheme="minorBidi"/>
          <w:sz w:val="28"/>
          <w:szCs w:val="28"/>
          <w:lang w:eastAsia="en-US"/>
        </w:rPr>
        <w:t xml:space="preserve"> тысяч рублей, сумма кредиторской задолженности – </w:t>
      </w:r>
      <w:r w:rsidR="001F4B96">
        <w:rPr>
          <w:rFonts w:eastAsiaTheme="minorHAnsi" w:cstheme="minorBidi"/>
          <w:sz w:val="28"/>
          <w:szCs w:val="28"/>
          <w:lang w:eastAsia="en-US"/>
        </w:rPr>
        <w:t>22 021,3</w:t>
      </w:r>
      <w:r w:rsidRPr="00525663">
        <w:rPr>
          <w:rFonts w:eastAsiaTheme="minorHAnsi" w:cstheme="minorBidi"/>
          <w:sz w:val="28"/>
          <w:szCs w:val="28"/>
          <w:lang w:eastAsia="en-US"/>
        </w:rPr>
        <w:t xml:space="preserve"> тысяч рублей.</w:t>
      </w:r>
    </w:p>
    <w:p w:rsidR="00525663" w:rsidRPr="00675E04" w:rsidRDefault="00525663" w:rsidP="0052566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525663">
        <w:rPr>
          <w:rFonts w:eastAsiaTheme="minorHAnsi" w:cstheme="minorBidi"/>
          <w:sz w:val="28"/>
          <w:szCs w:val="28"/>
          <w:lang w:eastAsia="en-US"/>
        </w:rPr>
        <w:t xml:space="preserve">Отмечается увеличение размера дебиторской задолженности на </w:t>
      </w:r>
      <w:r w:rsidR="001F4B96">
        <w:rPr>
          <w:rFonts w:eastAsiaTheme="minorHAnsi" w:cstheme="minorBidi"/>
          <w:sz w:val="28"/>
          <w:szCs w:val="28"/>
          <w:lang w:eastAsia="en-US"/>
        </w:rPr>
        <w:t>853,3</w:t>
      </w:r>
      <w:r w:rsidRPr="00525663">
        <w:rPr>
          <w:rFonts w:eastAsiaTheme="minorHAnsi" w:cstheme="minorBidi"/>
          <w:sz w:val="28"/>
          <w:szCs w:val="28"/>
          <w:lang w:eastAsia="en-US"/>
        </w:rPr>
        <w:t xml:space="preserve"> тыс. руб. по сравнению с показателем на начало отчетного периода и </w:t>
      </w:r>
      <w:r w:rsidRPr="00675E04">
        <w:rPr>
          <w:rFonts w:eastAsiaTheme="minorHAnsi" w:cstheme="minorBidi"/>
          <w:sz w:val="28"/>
          <w:szCs w:val="28"/>
          <w:lang w:eastAsia="en-US"/>
        </w:rPr>
        <w:t xml:space="preserve">кредиторской задолженности - на </w:t>
      </w:r>
      <w:r w:rsidR="001F4B96" w:rsidRPr="00675E04">
        <w:rPr>
          <w:rFonts w:eastAsiaTheme="minorHAnsi" w:cstheme="minorBidi"/>
          <w:sz w:val="28"/>
          <w:szCs w:val="28"/>
          <w:lang w:eastAsia="en-US"/>
        </w:rPr>
        <w:t>5 674,8</w:t>
      </w:r>
      <w:r w:rsidRPr="00675E04">
        <w:rPr>
          <w:rFonts w:eastAsiaTheme="minorHAnsi" w:cstheme="minorBidi"/>
          <w:sz w:val="28"/>
          <w:szCs w:val="28"/>
          <w:lang w:eastAsia="en-US"/>
        </w:rPr>
        <w:t xml:space="preserve"> тыс. руб.</w:t>
      </w:r>
    </w:p>
    <w:p w:rsidR="00666A2F" w:rsidRPr="00675E04" w:rsidRDefault="00666A2F" w:rsidP="00666A2F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675E04">
        <w:rPr>
          <w:rFonts w:eastAsiaTheme="minorHAnsi" w:cstheme="minorBidi"/>
          <w:sz w:val="28"/>
          <w:szCs w:val="28"/>
          <w:lang w:eastAsia="en-US"/>
        </w:rPr>
        <w:t>Согласно данным пояснительной записки, дебиторская задолженность по счету 120620000 «Расчеты по выданным авансам» составляет 2 210,1 тыс. руб., из них  2 100,0 тыс. руб. выплачен аванс предусмотренными условиями муниципального контракта №3</w:t>
      </w:r>
      <w:proofErr w:type="gramStart"/>
      <w:r w:rsidRPr="00675E04">
        <w:rPr>
          <w:rFonts w:eastAsiaTheme="minorHAnsi" w:cstheme="minorBidi"/>
          <w:sz w:val="28"/>
          <w:szCs w:val="28"/>
          <w:lang w:eastAsia="en-US"/>
        </w:rPr>
        <w:t>_К</w:t>
      </w:r>
      <w:proofErr w:type="gramEnd"/>
      <w:r w:rsidRPr="00675E04">
        <w:rPr>
          <w:rFonts w:eastAsiaTheme="minorHAnsi" w:cstheme="minorBidi"/>
          <w:sz w:val="28"/>
          <w:szCs w:val="28"/>
          <w:lang w:eastAsia="en-US"/>
        </w:rPr>
        <w:t xml:space="preserve">/2015 от 28.12.2015 г. на разработку проектной документации по объекту «Реконструкция системы водоснабжения п. </w:t>
      </w:r>
      <w:proofErr w:type="spellStart"/>
      <w:r w:rsidRPr="00675E04">
        <w:rPr>
          <w:rFonts w:eastAsiaTheme="minorHAnsi" w:cstheme="minorBidi"/>
          <w:sz w:val="28"/>
          <w:szCs w:val="28"/>
          <w:lang w:eastAsia="en-US"/>
        </w:rPr>
        <w:t>Войскорово</w:t>
      </w:r>
      <w:proofErr w:type="spellEnd"/>
      <w:r w:rsidRPr="00675E04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675E04">
        <w:rPr>
          <w:rFonts w:eastAsiaTheme="minorHAnsi" w:cstheme="minorBidi"/>
          <w:sz w:val="28"/>
          <w:szCs w:val="28"/>
          <w:lang w:eastAsia="en-US"/>
        </w:rPr>
        <w:t>Тосненского</w:t>
      </w:r>
      <w:proofErr w:type="spellEnd"/>
      <w:r w:rsidRPr="00675E04">
        <w:rPr>
          <w:rFonts w:eastAsiaTheme="minorHAnsi" w:cstheme="minorBidi"/>
          <w:sz w:val="28"/>
          <w:szCs w:val="28"/>
          <w:lang w:eastAsia="en-US"/>
        </w:rPr>
        <w:t xml:space="preserve"> района Ленинградской области», выполнение работ предусмотрено в 2 этапа, но в связи с необходимостью проведения дополнительных экспертиз проекта акт приемки выполненных работ не подписаны и соответственно оплата работ по контракту не произведена в 2016 году). </w:t>
      </w:r>
    </w:p>
    <w:p w:rsidR="00666A2F" w:rsidRPr="00675E04" w:rsidRDefault="00666A2F" w:rsidP="00666A2F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675E04">
        <w:rPr>
          <w:rFonts w:eastAsiaTheme="minorHAnsi" w:cstheme="minorBidi"/>
          <w:sz w:val="28"/>
          <w:szCs w:val="28"/>
          <w:lang w:eastAsia="en-US"/>
        </w:rPr>
        <w:t>Задолженность по расчетам по платежам в бюджеты в сумме 185,6 тыс. руб. образовалась в результате переплаты по больничным листам (возврат сре</w:t>
      </w:r>
      <w:proofErr w:type="gramStart"/>
      <w:r w:rsidRPr="00675E04">
        <w:rPr>
          <w:rFonts w:eastAsiaTheme="minorHAnsi" w:cstheme="minorBidi"/>
          <w:sz w:val="28"/>
          <w:szCs w:val="28"/>
          <w:lang w:eastAsia="en-US"/>
        </w:rPr>
        <w:t>дств пл</w:t>
      </w:r>
      <w:proofErr w:type="gramEnd"/>
      <w:r w:rsidRPr="00675E04">
        <w:rPr>
          <w:rFonts w:eastAsiaTheme="minorHAnsi" w:cstheme="minorBidi"/>
          <w:sz w:val="28"/>
          <w:szCs w:val="28"/>
          <w:lang w:eastAsia="en-US"/>
        </w:rPr>
        <w:t>анируется в 1 квартале 2018 года).</w:t>
      </w:r>
    </w:p>
    <w:p w:rsidR="00EF774D" w:rsidRPr="009617A7" w:rsidRDefault="00EF774D" w:rsidP="00666A2F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9617A7">
        <w:rPr>
          <w:rFonts w:eastAsiaTheme="minorHAnsi" w:cstheme="minorBidi"/>
          <w:sz w:val="28"/>
          <w:szCs w:val="28"/>
          <w:lang w:eastAsia="en-US"/>
        </w:rPr>
        <w:t xml:space="preserve">Следует отметить, что пояснительная записка (ф.0503160) </w:t>
      </w:r>
      <w:r w:rsidR="009617A7" w:rsidRPr="009617A7">
        <w:rPr>
          <w:rFonts w:eastAsiaTheme="minorHAnsi" w:cstheme="minorBidi"/>
          <w:sz w:val="28"/>
          <w:szCs w:val="28"/>
          <w:lang w:eastAsia="en-US"/>
        </w:rPr>
        <w:t xml:space="preserve">сформирована без указания </w:t>
      </w:r>
      <w:r w:rsidRPr="009617A7">
        <w:rPr>
          <w:rFonts w:eastAsiaTheme="minorHAnsi" w:cstheme="minorBidi"/>
          <w:b/>
          <w:i/>
          <w:sz w:val="28"/>
          <w:szCs w:val="28"/>
          <w:lang w:eastAsia="en-US"/>
        </w:rPr>
        <w:t xml:space="preserve"> информации о дебиторской задолженности </w:t>
      </w:r>
      <w:r w:rsidR="003E4962" w:rsidRPr="009617A7">
        <w:rPr>
          <w:rFonts w:eastAsiaTheme="minorHAnsi" w:cstheme="minorBidi"/>
          <w:b/>
          <w:i/>
          <w:sz w:val="28"/>
          <w:szCs w:val="28"/>
          <w:lang w:eastAsia="en-US"/>
        </w:rPr>
        <w:t xml:space="preserve">на 01.01.2018 </w:t>
      </w:r>
      <w:r w:rsidRPr="009617A7">
        <w:rPr>
          <w:rFonts w:eastAsiaTheme="minorHAnsi" w:cstheme="minorBidi"/>
          <w:b/>
          <w:i/>
          <w:sz w:val="28"/>
          <w:szCs w:val="28"/>
          <w:lang w:eastAsia="en-US"/>
        </w:rPr>
        <w:t xml:space="preserve">по </w:t>
      </w:r>
      <w:r w:rsidRPr="009617A7">
        <w:rPr>
          <w:rFonts w:eastAsiaTheme="minorHAnsi" w:cstheme="minorBidi"/>
          <w:b/>
          <w:i/>
          <w:sz w:val="28"/>
          <w:szCs w:val="28"/>
          <w:lang w:eastAsia="en-US"/>
        </w:rPr>
        <w:lastRenderedPageBreak/>
        <w:t>счету 1 205 00 000 «Расчеты по доходам»  в сумме 5 227,2 тыс. руб.</w:t>
      </w:r>
      <w:r w:rsidR="00C00239" w:rsidRPr="009617A7">
        <w:rPr>
          <w:rFonts w:eastAsiaTheme="minorHAnsi" w:cstheme="minorBidi"/>
          <w:b/>
          <w:i/>
          <w:sz w:val="28"/>
          <w:szCs w:val="28"/>
          <w:lang w:eastAsia="en-US"/>
        </w:rPr>
        <w:t xml:space="preserve">  </w:t>
      </w:r>
      <w:r w:rsidRPr="009617A7">
        <w:rPr>
          <w:rFonts w:eastAsiaTheme="minorHAnsi" w:cstheme="minorBidi"/>
          <w:b/>
          <w:i/>
          <w:sz w:val="28"/>
          <w:szCs w:val="28"/>
          <w:lang w:eastAsia="en-US"/>
        </w:rPr>
        <w:t xml:space="preserve">и </w:t>
      </w:r>
      <w:r w:rsidR="00C00239" w:rsidRPr="009617A7">
        <w:rPr>
          <w:rFonts w:eastAsiaTheme="minorHAnsi" w:cstheme="minorBidi"/>
          <w:b/>
          <w:i/>
          <w:sz w:val="28"/>
          <w:szCs w:val="28"/>
          <w:lang w:eastAsia="en-US"/>
        </w:rPr>
        <w:t xml:space="preserve"> </w:t>
      </w:r>
      <w:r w:rsidRPr="009617A7">
        <w:rPr>
          <w:rFonts w:eastAsiaTheme="minorHAnsi" w:cstheme="minorBidi"/>
          <w:b/>
          <w:i/>
          <w:sz w:val="28"/>
          <w:szCs w:val="28"/>
          <w:lang w:eastAsia="en-US"/>
        </w:rPr>
        <w:t xml:space="preserve">кредиторской – </w:t>
      </w:r>
      <w:r w:rsidR="003E4962" w:rsidRPr="009617A7">
        <w:rPr>
          <w:rFonts w:eastAsiaTheme="minorHAnsi" w:cstheme="minorBidi"/>
          <w:b/>
          <w:i/>
          <w:sz w:val="28"/>
          <w:szCs w:val="28"/>
          <w:lang w:eastAsia="en-US"/>
        </w:rPr>
        <w:t xml:space="preserve"> </w:t>
      </w:r>
      <w:r w:rsidRPr="009617A7">
        <w:rPr>
          <w:rFonts w:eastAsiaTheme="minorHAnsi" w:cstheme="minorBidi"/>
          <w:b/>
          <w:i/>
          <w:sz w:val="28"/>
          <w:szCs w:val="28"/>
          <w:lang w:eastAsia="en-US"/>
        </w:rPr>
        <w:t>в сумме 21 967,7 тыс. руб.</w:t>
      </w:r>
    </w:p>
    <w:p w:rsidR="00666A2F" w:rsidRDefault="00666A2F" w:rsidP="0052566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525663" w:rsidRPr="00525663" w:rsidRDefault="00525663" w:rsidP="00525663">
      <w:pPr>
        <w:widowControl/>
        <w:autoSpaceDE/>
        <w:autoSpaceDN/>
        <w:adjustRightInd/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525663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Исполнение судебных решений по денежным обязательствам</w:t>
      </w:r>
    </w:p>
    <w:p w:rsidR="00525663" w:rsidRPr="00525663" w:rsidRDefault="009A7449" w:rsidP="0052566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В соответствии с требованиями</w:t>
      </w:r>
      <w:r w:rsidR="00525663" w:rsidRPr="0052566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п. 174  Инструкции №191н Сведения об исполнении судебных решений по денежным обязательствам бюджета (ф. 0503296) содержит обобщенные за отчетный период данные об исполнении судебных решений по денежным обязательствам бюджета.</w:t>
      </w:r>
    </w:p>
    <w:p w:rsidR="00525663" w:rsidRPr="00525663" w:rsidRDefault="00525663" w:rsidP="0052566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525663">
        <w:rPr>
          <w:rFonts w:eastAsiaTheme="minorHAnsi" w:cstheme="minorBidi"/>
          <w:sz w:val="28"/>
          <w:szCs w:val="28"/>
          <w:lang w:eastAsia="en-US"/>
        </w:rPr>
        <w:t>Согласно сведениям об исполнении судебных решений по денежным обязательствам (ф.0503296) на начало отчетного периода неисполненные денежные обязательства отсутствовали, объём принятых и исполненных денежных обязательств составил  280,6 тыс. рублей (из них по исполнительным документам – 280,6 тыс. руб.).</w:t>
      </w:r>
    </w:p>
    <w:p w:rsidR="00525663" w:rsidRPr="00525663" w:rsidRDefault="00525663" w:rsidP="0052566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525663">
        <w:rPr>
          <w:rFonts w:eastAsiaTheme="minorHAnsi" w:cstheme="minorBidi"/>
          <w:sz w:val="28"/>
          <w:szCs w:val="28"/>
          <w:lang w:eastAsia="en-US"/>
        </w:rPr>
        <w:t>Объём неисполненных денежных обязательств по судебным решениям судов судебной системы Российской Федерации (далее – судебные решения) на 01.01.2018 отсутствует.</w:t>
      </w:r>
    </w:p>
    <w:p w:rsidR="00525663" w:rsidRDefault="00525663" w:rsidP="0052566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525663">
        <w:rPr>
          <w:rFonts w:eastAsiaTheme="minorHAnsi" w:cstheme="minorBidi"/>
          <w:sz w:val="28"/>
          <w:szCs w:val="28"/>
          <w:lang w:eastAsia="en-US"/>
        </w:rPr>
        <w:t>Исполнение судебных решений за 2017 год составило 0,3% от кассовых расходов  бюджета.</w:t>
      </w:r>
    </w:p>
    <w:p w:rsidR="009617A7" w:rsidRPr="009617A7" w:rsidRDefault="009A7449" w:rsidP="009617A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="00C00239" w:rsidRPr="009617A7">
        <w:rPr>
          <w:rFonts w:eastAsiaTheme="minorHAnsi" w:cstheme="minorBidi"/>
          <w:sz w:val="28"/>
          <w:szCs w:val="28"/>
          <w:lang w:eastAsia="en-US"/>
        </w:rPr>
        <w:t xml:space="preserve">Согласно представленной бюджетной отчетности расходы на исполнение судебных актов Российской Федерации и мировых соглашений по возмещению причиненного вреда, осуществленные </w:t>
      </w:r>
      <w:r w:rsidR="00C00239" w:rsidRPr="009617A7">
        <w:rPr>
          <w:rFonts w:eastAsiaTheme="minorHAnsi" w:cstheme="minorBidi"/>
          <w:b/>
          <w:sz w:val="28"/>
          <w:szCs w:val="28"/>
          <w:lang w:eastAsia="en-US"/>
        </w:rPr>
        <w:t>по КВР 831, составили  75,3 тыс. руб.</w:t>
      </w:r>
      <w:r w:rsidR="009617A7" w:rsidRPr="009617A7">
        <w:rPr>
          <w:rFonts w:eastAsiaTheme="minorHAnsi" w:cstheme="minorBidi"/>
          <w:b/>
          <w:sz w:val="28"/>
          <w:szCs w:val="28"/>
          <w:lang w:eastAsia="en-US"/>
        </w:rPr>
        <w:t xml:space="preserve"> - </w:t>
      </w:r>
      <w:r w:rsidR="009617A7" w:rsidRPr="009617A7">
        <w:rPr>
          <w:rFonts w:eastAsiaTheme="minorHAnsi" w:cstheme="minorBidi"/>
          <w:sz w:val="28"/>
          <w:szCs w:val="28"/>
          <w:lang w:eastAsia="en-US"/>
        </w:rPr>
        <w:t xml:space="preserve">расходы, связанные с уплатой штрафных санкций, исполнительских сборов, оплата госпошлины, услуг представителей и прочих судебных издержек, </w:t>
      </w:r>
      <w:r w:rsidR="009617A7" w:rsidRPr="009617A7">
        <w:rPr>
          <w:rFonts w:eastAsiaTheme="minorHAnsi" w:cstheme="minorBidi"/>
          <w:b/>
          <w:i/>
          <w:sz w:val="28"/>
          <w:szCs w:val="28"/>
          <w:lang w:eastAsia="en-US"/>
        </w:rPr>
        <w:t>являются неэффективными расходами бюджета</w:t>
      </w:r>
      <w:r w:rsidR="009617A7" w:rsidRPr="009617A7">
        <w:rPr>
          <w:rFonts w:eastAsiaTheme="minorHAnsi" w:cstheme="minorBidi"/>
          <w:sz w:val="28"/>
          <w:szCs w:val="28"/>
          <w:lang w:eastAsia="en-US"/>
        </w:rPr>
        <w:t>, поскольку возникают дополнительно к основному и несвоевременно исполненному обязательству.</w:t>
      </w:r>
      <w:proofErr w:type="gramEnd"/>
    </w:p>
    <w:p w:rsidR="00C00239" w:rsidRPr="003D19A2" w:rsidRDefault="00C00239" w:rsidP="00C00239">
      <w:pPr>
        <w:spacing w:line="276" w:lineRule="auto"/>
        <w:ind w:firstLine="567"/>
        <w:jc w:val="both"/>
        <w:rPr>
          <w:rFonts w:eastAsiaTheme="minorHAnsi" w:cstheme="minorBidi"/>
          <w:color w:val="7030A0"/>
          <w:sz w:val="28"/>
          <w:szCs w:val="28"/>
          <w:lang w:eastAsia="en-US"/>
        </w:rPr>
      </w:pPr>
    </w:p>
    <w:p w:rsidR="009B7A98" w:rsidRPr="009055F2" w:rsidRDefault="003563BB" w:rsidP="00D22168">
      <w:pPr>
        <w:tabs>
          <w:tab w:val="left" w:pos="2091"/>
        </w:tabs>
        <w:jc w:val="center"/>
        <w:rPr>
          <w:b/>
          <w:spacing w:val="-9"/>
          <w:sz w:val="28"/>
          <w:szCs w:val="28"/>
        </w:rPr>
      </w:pPr>
      <w:r w:rsidRPr="009055F2">
        <w:rPr>
          <w:b/>
          <w:spacing w:val="-9"/>
          <w:sz w:val="28"/>
          <w:szCs w:val="28"/>
        </w:rPr>
        <w:t xml:space="preserve">Результаты проверки и анализа исполнения </w:t>
      </w:r>
      <w:r w:rsidR="00257164" w:rsidRPr="009055F2">
        <w:rPr>
          <w:b/>
          <w:spacing w:val="-9"/>
          <w:sz w:val="28"/>
          <w:szCs w:val="28"/>
        </w:rPr>
        <w:t>А</w:t>
      </w:r>
      <w:r w:rsidRPr="009055F2">
        <w:rPr>
          <w:b/>
          <w:spacing w:val="-9"/>
          <w:sz w:val="28"/>
          <w:szCs w:val="28"/>
        </w:rPr>
        <w:t>дресной инвестиционной программы</w:t>
      </w:r>
      <w:r w:rsidR="00257164" w:rsidRPr="009055F2">
        <w:rPr>
          <w:b/>
          <w:spacing w:val="-9"/>
          <w:sz w:val="28"/>
          <w:szCs w:val="28"/>
        </w:rPr>
        <w:t>, финансируемой за счет средств бюджета поселения</w:t>
      </w:r>
    </w:p>
    <w:p w:rsidR="00557CBE" w:rsidRPr="006852E6" w:rsidRDefault="00557CBE" w:rsidP="00233EA9">
      <w:pPr>
        <w:tabs>
          <w:tab w:val="left" w:pos="2091"/>
        </w:tabs>
        <w:spacing w:line="276" w:lineRule="auto"/>
        <w:jc w:val="center"/>
        <w:rPr>
          <w:b/>
          <w:color w:val="984806" w:themeColor="accent6" w:themeShade="80"/>
          <w:spacing w:val="-9"/>
          <w:sz w:val="28"/>
          <w:szCs w:val="28"/>
        </w:rPr>
      </w:pPr>
    </w:p>
    <w:p w:rsidR="003A7B89" w:rsidRDefault="00325261" w:rsidP="005B63A6">
      <w:pPr>
        <w:spacing w:line="276" w:lineRule="auto"/>
        <w:ind w:firstLine="708"/>
        <w:jc w:val="both"/>
        <w:rPr>
          <w:sz w:val="28"/>
          <w:szCs w:val="28"/>
        </w:rPr>
      </w:pPr>
      <w:r w:rsidRPr="00FA0AF1">
        <w:rPr>
          <w:sz w:val="28"/>
          <w:szCs w:val="28"/>
        </w:rPr>
        <w:t xml:space="preserve">Решением совета депутатов муниципального образования Тельмановское сельское поселение Тосненского района Ленинградской области от </w:t>
      </w:r>
      <w:r w:rsidR="009055F2" w:rsidRPr="00FA0AF1">
        <w:rPr>
          <w:sz w:val="28"/>
          <w:szCs w:val="28"/>
        </w:rPr>
        <w:t>22.12.2016</w:t>
      </w:r>
      <w:r w:rsidRPr="00FA0AF1">
        <w:rPr>
          <w:sz w:val="28"/>
          <w:szCs w:val="28"/>
        </w:rPr>
        <w:t xml:space="preserve"> №</w:t>
      </w:r>
      <w:r w:rsidR="009055F2" w:rsidRPr="00FA0AF1">
        <w:rPr>
          <w:sz w:val="28"/>
          <w:szCs w:val="28"/>
        </w:rPr>
        <w:t>217</w:t>
      </w:r>
      <w:r w:rsidRPr="00FA0AF1">
        <w:rPr>
          <w:sz w:val="28"/>
          <w:szCs w:val="28"/>
        </w:rPr>
        <w:t xml:space="preserve"> «О бюджете муниципального образования Тельмановское сельское поселение Тосненского райо</w:t>
      </w:r>
      <w:r w:rsidR="008E67A0" w:rsidRPr="00FA0AF1">
        <w:rPr>
          <w:sz w:val="28"/>
          <w:szCs w:val="28"/>
        </w:rPr>
        <w:t>на Ленинградской области на 2017</w:t>
      </w:r>
      <w:r w:rsidRPr="00FA0AF1">
        <w:rPr>
          <w:sz w:val="28"/>
          <w:szCs w:val="28"/>
        </w:rPr>
        <w:t xml:space="preserve"> год и на плановый период 201</w:t>
      </w:r>
      <w:r w:rsidR="003D2EAA">
        <w:rPr>
          <w:sz w:val="28"/>
          <w:szCs w:val="28"/>
        </w:rPr>
        <w:t>8</w:t>
      </w:r>
      <w:r w:rsidRPr="00FA0AF1">
        <w:rPr>
          <w:sz w:val="28"/>
          <w:szCs w:val="28"/>
        </w:rPr>
        <w:t xml:space="preserve"> и </w:t>
      </w:r>
      <w:r w:rsidR="003D2EAA">
        <w:rPr>
          <w:sz w:val="28"/>
          <w:szCs w:val="28"/>
        </w:rPr>
        <w:t>2019</w:t>
      </w:r>
      <w:r w:rsidRPr="00FA0AF1">
        <w:rPr>
          <w:sz w:val="28"/>
          <w:szCs w:val="28"/>
        </w:rPr>
        <w:t xml:space="preserve"> годов» утверждены </w:t>
      </w:r>
      <w:r w:rsidR="00010F97" w:rsidRPr="00FA0AF1">
        <w:rPr>
          <w:sz w:val="28"/>
          <w:szCs w:val="28"/>
        </w:rPr>
        <w:t xml:space="preserve">бюджетные ассигнования на осуществление бюджетных инвестиций </w:t>
      </w:r>
      <w:r w:rsidR="00D26EC6">
        <w:rPr>
          <w:sz w:val="28"/>
          <w:szCs w:val="28"/>
        </w:rPr>
        <w:t>в форме</w:t>
      </w:r>
      <w:r w:rsidR="00010F97" w:rsidRPr="00FA0AF1">
        <w:rPr>
          <w:sz w:val="28"/>
          <w:szCs w:val="28"/>
        </w:rPr>
        <w:t xml:space="preserve"> капитальных вложений в объекты мун</w:t>
      </w:r>
      <w:r w:rsidR="008E67A0" w:rsidRPr="00FA0AF1">
        <w:rPr>
          <w:sz w:val="28"/>
          <w:szCs w:val="28"/>
        </w:rPr>
        <w:t>иципальной собственности на 2017</w:t>
      </w:r>
      <w:r w:rsidR="00010F97" w:rsidRPr="00FA0AF1">
        <w:rPr>
          <w:sz w:val="28"/>
          <w:szCs w:val="28"/>
        </w:rPr>
        <w:t xml:space="preserve"> год в сумме </w:t>
      </w:r>
      <w:r w:rsidR="00FA0AF1" w:rsidRPr="00FA0AF1">
        <w:rPr>
          <w:sz w:val="28"/>
          <w:szCs w:val="28"/>
        </w:rPr>
        <w:t>10 300,0</w:t>
      </w:r>
      <w:r w:rsidR="00010F97" w:rsidRPr="00FA0AF1">
        <w:rPr>
          <w:sz w:val="28"/>
          <w:szCs w:val="28"/>
        </w:rPr>
        <w:t xml:space="preserve"> тыс</w:t>
      </w:r>
      <w:r w:rsidR="00DF3741">
        <w:rPr>
          <w:sz w:val="28"/>
          <w:szCs w:val="28"/>
        </w:rPr>
        <w:t>.</w:t>
      </w:r>
      <w:r w:rsidR="00010F97" w:rsidRPr="00FA0AF1">
        <w:rPr>
          <w:sz w:val="28"/>
          <w:szCs w:val="28"/>
        </w:rPr>
        <w:t xml:space="preserve"> рублей</w:t>
      </w:r>
      <w:r w:rsidR="006008ED">
        <w:rPr>
          <w:sz w:val="28"/>
          <w:szCs w:val="28"/>
        </w:rPr>
        <w:t xml:space="preserve">. </w:t>
      </w:r>
    </w:p>
    <w:p w:rsidR="00FA0AF1" w:rsidRPr="009617A7" w:rsidRDefault="00F62AF9" w:rsidP="00844AA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617A7">
        <w:rPr>
          <w:sz w:val="28"/>
          <w:szCs w:val="28"/>
        </w:rPr>
        <w:t>В ходе исполнения бюджета решением</w:t>
      </w:r>
      <w:r w:rsidR="00A73E2D" w:rsidRPr="009617A7">
        <w:rPr>
          <w:sz w:val="28"/>
          <w:szCs w:val="28"/>
        </w:rPr>
        <w:t xml:space="preserve"> о бюджете от 20.0</w:t>
      </w:r>
      <w:r w:rsidRPr="009617A7">
        <w:rPr>
          <w:sz w:val="28"/>
          <w:szCs w:val="28"/>
        </w:rPr>
        <w:t>6</w:t>
      </w:r>
      <w:r w:rsidR="00A73E2D" w:rsidRPr="009617A7">
        <w:rPr>
          <w:sz w:val="28"/>
          <w:szCs w:val="28"/>
        </w:rPr>
        <w:t>.2017</w:t>
      </w:r>
      <w:r w:rsidRPr="009617A7">
        <w:rPr>
          <w:sz w:val="28"/>
          <w:szCs w:val="28"/>
        </w:rPr>
        <w:t xml:space="preserve"> №239</w:t>
      </w:r>
      <w:r w:rsidR="00A73E2D" w:rsidRPr="009617A7">
        <w:rPr>
          <w:sz w:val="28"/>
          <w:szCs w:val="28"/>
        </w:rPr>
        <w:t xml:space="preserve"> объем бюджетных ассигнований на осуществление бюджетных инвестиций </w:t>
      </w:r>
      <w:r w:rsidR="009617A7" w:rsidRPr="009617A7">
        <w:rPr>
          <w:sz w:val="28"/>
          <w:szCs w:val="28"/>
        </w:rPr>
        <w:t xml:space="preserve">в </w:t>
      </w:r>
      <w:r w:rsidR="009617A7" w:rsidRPr="009617A7">
        <w:rPr>
          <w:sz w:val="28"/>
          <w:szCs w:val="28"/>
        </w:rPr>
        <w:lastRenderedPageBreak/>
        <w:t>форме</w:t>
      </w:r>
      <w:r w:rsidR="00A73E2D" w:rsidRPr="009617A7">
        <w:rPr>
          <w:sz w:val="28"/>
          <w:szCs w:val="28"/>
        </w:rPr>
        <w:t xml:space="preserve"> капитальных вложений в объекты муниципальной собственности на 2017 год уменьшен и утвержден в сумме 4 100,0 тыс. руб.</w:t>
      </w:r>
      <w:r w:rsidR="00800479" w:rsidRPr="009617A7">
        <w:rPr>
          <w:sz w:val="28"/>
          <w:szCs w:val="28"/>
        </w:rPr>
        <w:t xml:space="preserve">, далее </w:t>
      </w:r>
      <w:r w:rsidR="006008ED" w:rsidRPr="009617A7">
        <w:rPr>
          <w:sz w:val="28"/>
          <w:szCs w:val="28"/>
        </w:rPr>
        <w:t>решени</w:t>
      </w:r>
      <w:r w:rsidR="00844AAD" w:rsidRPr="009617A7">
        <w:rPr>
          <w:sz w:val="28"/>
          <w:szCs w:val="28"/>
        </w:rPr>
        <w:t>ем</w:t>
      </w:r>
      <w:r w:rsidR="006008ED" w:rsidRPr="009617A7">
        <w:rPr>
          <w:sz w:val="28"/>
          <w:szCs w:val="28"/>
        </w:rPr>
        <w:t xml:space="preserve"> о бюджете от 07.09.2017 №252 объем бюджетных инвестиций </w:t>
      </w:r>
      <w:r w:rsidR="00844AAD" w:rsidRPr="009617A7">
        <w:rPr>
          <w:sz w:val="28"/>
          <w:szCs w:val="28"/>
        </w:rPr>
        <w:t>уменьшен до 0,00 тыс. руб., в связи с затягиванием сроков проведения экспертизы на</w:t>
      </w:r>
      <w:proofErr w:type="gramEnd"/>
      <w:r w:rsidR="00844AAD" w:rsidRPr="009617A7">
        <w:rPr>
          <w:sz w:val="28"/>
          <w:szCs w:val="28"/>
        </w:rPr>
        <w:t xml:space="preserve"> неопределенный срок.</w:t>
      </w:r>
    </w:p>
    <w:p w:rsidR="00972710" w:rsidRPr="009617A7" w:rsidRDefault="00844AAD" w:rsidP="005B63A6">
      <w:pPr>
        <w:spacing w:line="276" w:lineRule="auto"/>
        <w:ind w:firstLine="708"/>
        <w:jc w:val="both"/>
        <w:rPr>
          <w:sz w:val="28"/>
          <w:szCs w:val="28"/>
        </w:rPr>
      </w:pPr>
      <w:r w:rsidRPr="009617A7">
        <w:rPr>
          <w:sz w:val="28"/>
          <w:szCs w:val="28"/>
        </w:rPr>
        <w:t xml:space="preserve">Согласно </w:t>
      </w:r>
      <w:r w:rsidR="005B63A6" w:rsidRPr="009617A7">
        <w:rPr>
          <w:sz w:val="28"/>
          <w:szCs w:val="28"/>
        </w:rPr>
        <w:t>Отчет</w:t>
      </w:r>
      <w:r w:rsidRPr="009617A7">
        <w:rPr>
          <w:sz w:val="28"/>
          <w:szCs w:val="28"/>
        </w:rPr>
        <w:t>у</w:t>
      </w:r>
      <w:r w:rsidR="005B63A6" w:rsidRPr="009617A7">
        <w:rPr>
          <w:sz w:val="28"/>
          <w:szCs w:val="28"/>
        </w:rPr>
        <w:t xml:space="preserve"> об использовании бюджетных инвестиций в объекты капитального строительства муниципальной собственности, на приобретение объектов недвижимого имущества в муниципальную собственность муниципального образования Тельмановское сельское поселение Тосненского района Ленинградской области за 201</w:t>
      </w:r>
      <w:r w:rsidR="00972710" w:rsidRPr="009617A7">
        <w:rPr>
          <w:sz w:val="28"/>
          <w:szCs w:val="28"/>
        </w:rPr>
        <w:t>7</w:t>
      </w:r>
      <w:r w:rsidR="005B63A6" w:rsidRPr="009617A7">
        <w:rPr>
          <w:sz w:val="28"/>
          <w:szCs w:val="28"/>
        </w:rPr>
        <w:t xml:space="preserve"> год указан</w:t>
      </w:r>
      <w:r w:rsidR="00972710" w:rsidRPr="009617A7">
        <w:rPr>
          <w:sz w:val="28"/>
          <w:szCs w:val="28"/>
        </w:rPr>
        <w:t>ы следующие показатели:</w:t>
      </w:r>
    </w:p>
    <w:p w:rsidR="00C906C7" w:rsidRPr="009617A7" w:rsidRDefault="00972710" w:rsidP="00972710">
      <w:pPr>
        <w:spacing w:line="276" w:lineRule="auto"/>
        <w:jc w:val="both"/>
        <w:rPr>
          <w:sz w:val="28"/>
          <w:szCs w:val="28"/>
        </w:rPr>
      </w:pPr>
      <w:r w:rsidRPr="009617A7">
        <w:rPr>
          <w:sz w:val="28"/>
          <w:szCs w:val="28"/>
        </w:rPr>
        <w:t>-</w:t>
      </w:r>
      <w:r w:rsidR="005B63A6" w:rsidRPr="009617A7">
        <w:rPr>
          <w:sz w:val="28"/>
          <w:szCs w:val="28"/>
        </w:rPr>
        <w:t xml:space="preserve"> </w:t>
      </w:r>
      <w:r w:rsidR="00D66782" w:rsidRPr="009617A7">
        <w:rPr>
          <w:sz w:val="28"/>
          <w:szCs w:val="28"/>
        </w:rPr>
        <w:t>«остаток сметной стоимости на 1 января 201</w:t>
      </w:r>
      <w:r w:rsidR="00C906C7" w:rsidRPr="009617A7">
        <w:rPr>
          <w:sz w:val="28"/>
          <w:szCs w:val="28"/>
        </w:rPr>
        <w:t>7</w:t>
      </w:r>
      <w:r w:rsidR="00D66782" w:rsidRPr="009617A7">
        <w:rPr>
          <w:sz w:val="28"/>
          <w:szCs w:val="28"/>
        </w:rPr>
        <w:t xml:space="preserve"> года» – </w:t>
      </w:r>
      <w:r w:rsidR="00C906C7" w:rsidRPr="009617A7">
        <w:rPr>
          <w:sz w:val="28"/>
          <w:szCs w:val="28"/>
        </w:rPr>
        <w:t>10 300,0</w:t>
      </w:r>
      <w:r w:rsidR="00D66782" w:rsidRPr="009617A7">
        <w:rPr>
          <w:sz w:val="28"/>
          <w:szCs w:val="28"/>
        </w:rPr>
        <w:t xml:space="preserve"> тысяч рублей, </w:t>
      </w:r>
    </w:p>
    <w:p w:rsidR="00C906C7" w:rsidRPr="009617A7" w:rsidRDefault="00C906C7" w:rsidP="00972710">
      <w:pPr>
        <w:spacing w:line="276" w:lineRule="auto"/>
        <w:jc w:val="both"/>
        <w:rPr>
          <w:sz w:val="28"/>
          <w:szCs w:val="28"/>
        </w:rPr>
      </w:pPr>
      <w:r w:rsidRPr="009617A7">
        <w:rPr>
          <w:sz w:val="28"/>
          <w:szCs w:val="28"/>
        </w:rPr>
        <w:t xml:space="preserve">- </w:t>
      </w:r>
      <w:r w:rsidR="005B63A6" w:rsidRPr="009617A7">
        <w:rPr>
          <w:sz w:val="28"/>
          <w:szCs w:val="28"/>
        </w:rPr>
        <w:t xml:space="preserve">«утвержденные лимиты» – </w:t>
      </w:r>
      <w:r w:rsidRPr="009617A7">
        <w:rPr>
          <w:sz w:val="28"/>
          <w:szCs w:val="28"/>
        </w:rPr>
        <w:t>10 300,0</w:t>
      </w:r>
      <w:r w:rsidR="005B63A6" w:rsidRPr="009617A7">
        <w:rPr>
          <w:sz w:val="28"/>
          <w:szCs w:val="28"/>
        </w:rPr>
        <w:t xml:space="preserve"> тыс. рублей, </w:t>
      </w:r>
    </w:p>
    <w:p w:rsidR="00C906C7" w:rsidRPr="009617A7" w:rsidRDefault="00C906C7" w:rsidP="00972710">
      <w:pPr>
        <w:spacing w:line="276" w:lineRule="auto"/>
        <w:jc w:val="both"/>
        <w:rPr>
          <w:sz w:val="28"/>
          <w:szCs w:val="28"/>
        </w:rPr>
      </w:pPr>
      <w:r w:rsidRPr="009617A7">
        <w:rPr>
          <w:sz w:val="28"/>
          <w:szCs w:val="28"/>
        </w:rPr>
        <w:t xml:space="preserve">- </w:t>
      </w:r>
      <w:r w:rsidR="005B63A6" w:rsidRPr="009617A7">
        <w:rPr>
          <w:sz w:val="28"/>
          <w:szCs w:val="28"/>
        </w:rPr>
        <w:t xml:space="preserve">«уточненные лимиты» -  </w:t>
      </w:r>
      <w:r w:rsidRPr="009617A7">
        <w:rPr>
          <w:sz w:val="28"/>
          <w:szCs w:val="28"/>
        </w:rPr>
        <w:t>-10 300,0</w:t>
      </w:r>
      <w:r w:rsidR="005B63A6" w:rsidRPr="009617A7">
        <w:rPr>
          <w:sz w:val="28"/>
          <w:szCs w:val="28"/>
        </w:rPr>
        <w:t xml:space="preserve"> тыс. рублей,</w:t>
      </w:r>
    </w:p>
    <w:p w:rsidR="00C906C7" w:rsidRPr="009617A7" w:rsidRDefault="00C906C7" w:rsidP="00972710">
      <w:pPr>
        <w:spacing w:line="276" w:lineRule="auto"/>
        <w:jc w:val="both"/>
        <w:rPr>
          <w:sz w:val="28"/>
          <w:szCs w:val="28"/>
        </w:rPr>
      </w:pPr>
      <w:r w:rsidRPr="009617A7">
        <w:rPr>
          <w:sz w:val="28"/>
          <w:szCs w:val="28"/>
        </w:rPr>
        <w:t>-</w:t>
      </w:r>
      <w:r w:rsidR="005B63A6" w:rsidRPr="009617A7">
        <w:rPr>
          <w:sz w:val="28"/>
          <w:szCs w:val="28"/>
        </w:rPr>
        <w:t xml:space="preserve"> </w:t>
      </w:r>
      <w:r w:rsidR="007F734E" w:rsidRPr="009617A7">
        <w:rPr>
          <w:sz w:val="28"/>
          <w:szCs w:val="28"/>
        </w:rPr>
        <w:t>«</w:t>
      </w:r>
      <w:r w:rsidR="005B63A6" w:rsidRPr="009617A7">
        <w:rPr>
          <w:sz w:val="28"/>
          <w:szCs w:val="28"/>
        </w:rPr>
        <w:t>кассовое исполнение</w:t>
      </w:r>
      <w:r w:rsidR="007F734E" w:rsidRPr="009617A7">
        <w:rPr>
          <w:sz w:val="28"/>
          <w:szCs w:val="28"/>
        </w:rPr>
        <w:t>»</w:t>
      </w:r>
      <w:r w:rsidR="005B63A6" w:rsidRPr="009617A7">
        <w:rPr>
          <w:sz w:val="28"/>
          <w:szCs w:val="28"/>
        </w:rPr>
        <w:t xml:space="preserve"> </w:t>
      </w:r>
      <w:r w:rsidR="00AD5C42" w:rsidRPr="009617A7">
        <w:rPr>
          <w:sz w:val="28"/>
          <w:szCs w:val="28"/>
        </w:rPr>
        <w:t xml:space="preserve">- </w:t>
      </w:r>
      <w:r w:rsidR="00D66782" w:rsidRPr="009617A7">
        <w:rPr>
          <w:sz w:val="28"/>
          <w:szCs w:val="28"/>
        </w:rPr>
        <w:t>0,0</w:t>
      </w:r>
      <w:r w:rsidR="005B63A6" w:rsidRPr="009617A7">
        <w:rPr>
          <w:sz w:val="28"/>
          <w:szCs w:val="28"/>
        </w:rPr>
        <w:t xml:space="preserve"> тыс. рублей, </w:t>
      </w:r>
    </w:p>
    <w:p w:rsidR="005B63A6" w:rsidRPr="009617A7" w:rsidRDefault="00C906C7" w:rsidP="00972710">
      <w:pPr>
        <w:spacing w:line="276" w:lineRule="auto"/>
        <w:jc w:val="both"/>
        <w:rPr>
          <w:sz w:val="28"/>
          <w:szCs w:val="28"/>
        </w:rPr>
      </w:pPr>
      <w:r w:rsidRPr="009617A7">
        <w:rPr>
          <w:sz w:val="28"/>
          <w:szCs w:val="28"/>
        </w:rPr>
        <w:t xml:space="preserve">- </w:t>
      </w:r>
      <w:r w:rsidR="005B63A6" w:rsidRPr="009617A7">
        <w:rPr>
          <w:sz w:val="28"/>
          <w:szCs w:val="28"/>
        </w:rPr>
        <w:t>«остаток сметной стоимости на 01.01.201</w:t>
      </w:r>
      <w:r w:rsidRPr="009617A7">
        <w:rPr>
          <w:sz w:val="28"/>
          <w:szCs w:val="28"/>
        </w:rPr>
        <w:t>8</w:t>
      </w:r>
      <w:r w:rsidR="005B63A6" w:rsidRPr="009617A7">
        <w:rPr>
          <w:sz w:val="28"/>
          <w:szCs w:val="28"/>
        </w:rPr>
        <w:t xml:space="preserve">» – </w:t>
      </w:r>
      <w:r w:rsidR="00577A53" w:rsidRPr="009617A7">
        <w:rPr>
          <w:sz w:val="28"/>
          <w:szCs w:val="28"/>
        </w:rPr>
        <w:t>0,0</w:t>
      </w:r>
      <w:r w:rsidR="00D66782" w:rsidRPr="009617A7">
        <w:rPr>
          <w:sz w:val="28"/>
          <w:szCs w:val="28"/>
        </w:rPr>
        <w:t xml:space="preserve"> тыс. рублей</w:t>
      </w:r>
      <w:r w:rsidR="005B63A6" w:rsidRPr="009617A7">
        <w:rPr>
          <w:sz w:val="28"/>
          <w:szCs w:val="28"/>
        </w:rPr>
        <w:t>.</w:t>
      </w:r>
    </w:p>
    <w:p w:rsidR="004E63A1" w:rsidRPr="009617A7" w:rsidRDefault="004E63A1" w:rsidP="00972710">
      <w:pPr>
        <w:spacing w:line="276" w:lineRule="auto"/>
        <w:jc w:val="both"/>
        <w:rPr>
          <w:sz w:val="28"/>
          <w:szCs w:val="28"/>
        </w:rPr>
      </w:pPr>
      <w:r w:rsidRPr="009617A7">
        <w:rPr>
          <w:sz w:val="28"/>
          <w:szCs w:val="28"/>
        </w:rPr>
        <w:tab/>
      </w:r>
      <w:r w:rsidR="008228BC" w:rsidRPr="009617A7">
        <w:rPr>
          <w:rFonts w:eastAsiaTheme="minorHAnsi" w:cstheme="minorBidi"/>
          <w:sz w:val="28"/>
          <w:szCs w:val="28"/>
          <w:lang w:eastAsia="en-US"/>
        </w:rPr>
        <w:t xml:space="preserve">Согласно </w:t>
      </w:r>
      <w:r w:rsidR="00DF1928" w:rsidRPr="009617A7">
        <w:rPr>
          <w:rFonts w:eastAsiaTheme="minorHAnsi" w:cstheme="minorBidi"/>
          <w:sz w:val="28"/>
          <w:szCs w:val="28"/>
          <w:lang w:eastAsia="en-US"/>
        </w:rPr>
        <w:t>Отчету об исполнении бюджета (ф.0503117)</w:t>
      </w:r>
      <w:r w:rsidR="008228BC" w:rsidRPr="009617A7">
        <w:rPr>
          <w:rFonts w:eastAsiaTheme="minorHAnsi" w:cstheme="minorBidi"/>
          <w:sz w:val="28"/>
          <w:szCs w:val="28"/>
          <w:lang w:eastAsia="en-US"/>
        </w:rPr>
        <w:t xml:space="preserve"> расходы </w:t>
      </w:r>
      <w:r w:rsidR="00E97565" w:rsidRPr="009617A7">
        <w:rPr>
          <w:sz w:val="28"/>
          <w:szCs w:val="28"/>
        </w:rPr>
        <w:t>по К</w:t>
      </w:r>
      <w:r w:rsidR="005A319F" w:rsidRPr="009617A7">
        <w:rPr>
          <w:sz w:val="28"/>
          <w:szCs w:val="28"/>
        </w:rPr>
        <w:t xml:space="preserve">ВР </w:t>
      </w:r>
      <w:r w:rsidR="00E97565" w:rsidRPr="009617A7">
        <w:rPr>
          <w:sz w:val="28"/>
          <w:szCs w:val="28"/>
        </w:rPr>
        <w:t xml:space="preserve">410 «Бюджетные инвестиции» </w:t>
      </w:r>
      <w:r w:rsidR="005A319F" w:rsidRPr="009617A7">
        <w:rPr>
          <w:sz w:val="28"/>
          <w:szCs w:val="28"/>
        </w:rPr>
        <w:t xml:space="preserve">в 2017 году </w:t>
      </w:r>
      <w:r w:rsidR="00E97565" w:rsidRPr="009617A7">
        <w:rPr>
          <w:sz w:val="28"/>
          <w:szCs w:val="28"/>
        </w:rPr>
        <w:t>не про</w:t>
      </w:r>
      <w:r w:rsidR="005A319F" w:rsidRPr="009617A7">
        <w:rPr>
          <w:sz w:val="28"/>
          <w:szCs w:val="28"/>
        </w:rPr>
        <w:t>и</w:t>
      </w:r>
      <w:r w:rsidR="00E97565" w:rsidRPr="009617A7">
        <w:rPr>
          <w:sz w:val="28"/>
          <w:szCs w:val="28"/>
        </w:rPr>
        <w:t>зводил</w:t>
      </w:r>
      <w:r w:rsidR="008228BC" w:rsidRPr="009617A7">
        <w:rPr>
          <w:sz w:val="28"/>
          <w:szCs w:val="28"/>
        </w:rPr>
        <w:t>и</w:t>
      </w:r>
      <w:r w:rsidR="00E97565" w:rsidRPr="009617A7">
        <w:rPr>
          <w:sz w:val="28"/>
          <w:szCs w:val="28"/>
        </w:rPr>
        <w:t>сь.</w:t>
      </w:r>
    </w:p>
    <w:p w:rsidR="005B63A6" w:rsidRPr="00C906C7" w:rsidRDefault="005B63A6" w:rsidP="005B63A6">
      <w:pPr>
        <w:spacing w:line="276" w:lineRule="auto"/>
        <w:jc w:val="both"/>
        <w:rPr>
          <w:b/>
          <w:i/>
          <w:sz w:val="28"/>
          <w:szCs w:val="28"/>
        </w:rPr>
      </w:pPr>
      <w:r w:rsidRPr="006852E6">
        <w:rPr>
          <w:color w:val="984806" w:themeColor="accent6" w:themeShade="80"/>
          <w:sz w:val="28"/>
          <w:szCs w:val="28"/>
        </w:rPr>
        <w:tab/>
      </w:r>
      <w:r w:rsidRPr="00C906C7">
        <w:rPr>
          <w:sz w:val="28"/>
          <w:szCs w:val="28"/>
        </w:rPr>
        <w:t xml:space="preserve"> </w:t>
      </w:r>
    </w:p>
    <w:p w:rsidR="00214493" w:rsidRPr="00A07CE5" w:rsidRDefault="00C431A1" w:rsidP="00657CC3">
      <w:pPr>
        <w:tabs>
          <w:tab w:val="left" w:pos="1114"/>
        </w:tabs>
        <w:ind w:firstLine="720"/>
        <w:jc w:val="center"/>
        <w:rPr>
          <w:rFonts w:eastAsia="Times New Roman"/>
          <w:b/>
          <w:sz w:val="28"/>
          <w:szCs w:val="28"/>
        </w:rPr>
      </w:pPr>
      <w:r w:rsidRPr="00A07CE5">
        <w:rPr>
          <w:rFonts w:eastAsia="Times New Roman"/>
          <w:b/>
          <w:sz w:val="28"/>
          <w:szCs w:val="28"/>
        </w:rPr>
        <w:t xml:space="preserve">Результаты проверки формирования, использования </w:t>
      </w:r>
      <w:r w:rsidR="001E52BE">
        <w:rPr>
          <w:rFonts w:eastAsia="Times New Roman"/>
          <w:b/>
          <w:sz w:val="28"/>
          <w:szCs w:val="28"/>
        </w:rPr>
        <w:t>р</w:t>
      </w:r>
      <w:r w:rsidRPr="00A07CE5">
        <w:rPr>
          <w:rFonts w:eastAsia="Times New Roman"/>
          <w:b/>
          <w:sz w:val="28"/>
          <w:szCs w:val="28"/>
        </w:rPr>
        <w:t>езервного фонда</w:t>
      </w:r>
      <w:r w:rsidR="009E6C86" w:rsidRPr="00A07CE5">
        <w:rPr>
          <w:rFonts w:eastAsia="Times New Roman"/>
          <w:b/>
          <w:sz w:val="28"/>
          <w:szCs w:val="28"/>
        </w:rPr>
        <w:t xml:space="preserve"> администрации</w:t>
      </w:r>
    </w:p>
    <w:p w:rsidR="0055485B" w:rsidRPr="00A07CE5" w:rsidRDefault="0055485B" w:rsidP="00657CC3">
      <w:pPr>
        <w:spacing w:line="276" w:lineRule="auto"/>
        <w:ind w:firstLine="540"/>
        <w:jc w:val="center"/>
        <w:rPr>
          <w:sz w:val="28"/>
          <w:szCs w:val="28"/>
        </w:rPr>
      </w:pPr>
    </w:p>
    <w:p w:rsidR="00442CA0" w:rsidRDefault="00000233" w:rsidP="0005345B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A07CE5">
        <w:rPr>
          <w:sz w:val="28"/>
          <w:szCs w:val="28"/>
        </w:rPr>
        <w:t>В 201</w:t>
      </w:r>
      <w:r w:rsidR="00A07CE5">
        <w:rPr>
          <w:sz w:val="28"/>
          <w:szCs w:val="28"/>
        </w:rPr>
        <w:t>7</w:t>
      </w:r>
      <w:r w:rsidRPr="00A07CE5">
        <w:rPr>
          <w:sz w:val="28"/>
          <w:szCs w:val="28"/>
        </w:rPr>
        <w:t xml:space="preserve"> году </w:t>
      </w:r>
      <w:r w:rsidR="00867DDE" w:rsidRPr="00A07CE5">
        <w:rPr>
          <w:sz w:val="28"/>
          <w:szCs w:val="28"/>
        </w:rPr>
        <w:t xml:space="preserve">первоначальным </w:t>
      </w:r>
      <w:r w:rsidRPr="00A07CE5">
        <w:rPr>
          <w:sz w:val="28"/>
          <w:szCs w:val="28"/>
        </w:rPr>
        <w:t>решением о бюджете утв</w:t>
      </w:r>
      <w:r w:rsidR="00642C45" w:rsidRPr="00A07CE5">
        <w:rPr>
          <w:sz w:val="28"/>
          <w:szCs w:val="28"/>
        </w:rPr>
        <w:t xml:space="preserve">ерждены бюджетные ассигнования </w:t>
      </w:r>
      <w:r w:rsidR="001E52BE">
        <w:rPr>
          <w:sz w:val="28"/>
          <w:szCs w:val="28"/>
        </w:rPr>
        <w:t>р</w:t>
      </w:r>
      <w:r w:rsidRPr="00A07CE5">
        <w:rPr>
          <w:sz w:val="28"/>
          <w:szCs w:val="28"/>
        </w:rPr>
        <w:t xml:space="preserve">езервного фонда </w:t>
      </w:r>
      <w:r w:rsidR="00025341" w:rsidRPr="00A07CE5">
        <w:rPr>
          <w:sz w:val="28"/>
          <w:szCs w:val="28"/>
        </w:rPr>
        <w:t>местной администрации</w:t>
      </w:r>
      <w:r w:rsidR="00605764" w:rsidRPr="00A07CE5">
        <w:rPr>
          <w:sz w:val="28"/>
          <w:szCs w:val="28"/>
        </w:rPr>
        <w:t xml:space="preserve"> </w:t>
      </w:r>
      <w:r w:rsidRPr="00A07CE5">
        <w:rPr>
          <w:sz w:val="28"/>
          <w:szCs w:val="28"/>
        </w:rPr>
        <w:t xml:space="preserve">в объеме </w:t>
      </w:r>
      <w:r w:rsidR="00A07CE5" w:rsidRPr="005F7EA6">
        <w:rPr>
          <w:b/>
          <w:sz w:val="28"/>
          <w:szCs w:val="28"/>
        </w:rPr>
        <w:t>2 800,1</w:t>
      </w:r>
      <w:r w:rsidR="00D66782" w:rsidRPr="005F7EA6">
        <w:rPr>
          <w:b/>
          <w:sz w:val="28"/>
          <w:szCs w:val="28"/>
        </w:rPr>
        <w:t xml:space="preserve"> </w:t>
      </w:r>
      <w:r w:rsidRPr="005F7EA6">
        <w:rPr>
          <w:b/>
          <w:sz w:val="28"/>
          <w:szCs w:val="28"/>
        </w:rPr>
        <w:t>тыс</w:t>
      </w:r>
      <w:r w:rsidR="005A56F3" w:rsidRPr="005F7EA6">
        <w:rPr>
          <w:b/>
          <w:sz w:val="28"/>
          <w:szCs w:val="28"/>
        </w:rPr>
        <w:t>.</w:t>
      </w:r>
      <w:r w:rsidRPr="005F7EA6">
        <w:rPr>
          <w:b/>
          <w:sz w:val="28"/>
          <w:szCs w:val="28"/>
        </w:rPr>
        <w:t xml:space="preserve"> рубле</w:t>
      </w:r>
      <w:r w:rsidR="00BB1CE0" w:rsidRPr="005F7EA6">
        <w:rPr>
          <w:b/>
          <w:sz w:val="28"/>
          <w:szCs w:val="28"/>
        </w:rPr>
        <w:t>й</w:t>
      </w:r>
      <w:r w:rsidR="00BB1CE0" w:rsidRPr="00A07CE5">
        <w:rPr>
          <w:sz w:val="28"/>
          <w:szCs w:val="28"/>
        </w:rPr>
        <w:t>.</w:t>
      </w:r>
      <w:r w:rsidR="00E973C6" w:rsidRPr="00A07CE5">
        <w:rPr>
          <w:rFonts w:eastAsia="Times New Roman"/>
          <w:sz w:val="28"/>
          <w:szCs w:val="28"/>
        </w:rPr>
        <w:t xml:space="preserve"> </w:t>
      </w:r>
    </w:p>
    <w:p w:rsidR="00442CA0" w:rsidRPr="009B7781" w:rsidRDefault="00442CA0" w:rsidP="00442CA0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9B7781">
        <w:rPr>
          <w:rFonts w:eastAsia="Times New Roman"/>
          <w:sz w:val="28"/>
          <w:szCs w:val="28"/>
        </w:rPr>
        <w:t xml:space="preserve">Размер </w:t>
      </w:r>
      <w:r w:rsidR="001E52BE">
        <w:rPr>
          <w:rFonts w:eastAsia="Times New Roman"/>
          <w:sz w:val="28"/>
          <w:szCs w:val="28"/>
        </w:rPr>
        <w:t>р</w:t>
      </w:r>
      <w:r w:rsidRPr="009B7781">
        <w:rPr>
          <w:rFonts w:eastAsia="Times New Roman"/>
          <w:sz w:val="28"/>
          <w:szCs w:val="28"/>
        </w:rPr>
        <w:t xml:space="preserve">езервного фонда администрации поселения на 2017 год не превысил предельное значение, установленное п. 3 ст. 81 БК РФ (3% общего объёма расходов бюджета), и фактически составил </w:t>
      </w:r>
      <w:r>
        <w:rPr>
          <w:rFonts w:eastAsia="Times New Roman"/>
          <w:sz w:val="28"/>
          <w:szCs w:val="28"/>
        </w:rPr>
        <w:t>2,9</w:t>
      </w:r>
      <w:r w:rsidRPr="009B7781">
        <w:rPr>
          <w:rFonts w:eastAsia="Times New Roman"/>
          <w:sz w:val="28"/>
          <w:szCs w:val="28"/>
        </w:rPr>
        <w:t xml:space="preserve">%. </w:t>
      </w:r>
    </w:p>
    <w:p w:rsidR="005F7EA6" w:rsidRPr="001E52BE" w:rsidRDefault="0005345B" w:rsidP="005622EE">
      <w:pPr>
        <w:widowControl/>
        <w:spacing w:line="276" w:lineRule="auto"/>
        <w:ind w:firstLine="540"/>
        <w:jc w:val="both"/>
        <w:rPr>
          <w:rFonts w:eastAsia="Times New Roman"/>
          <w:color w:val="984806" w:themeColor="accent6" w:themeShade="80"/>
          <w:sz w:val="28"/>
          <w:szCs w:val="28"/>
        </w:rPr>
      </w:pPr>
      <w:r w:rsidRPr="005F7EA6">
        <w:rPr>
          <w:rFonts w:eastAsia="Times New Roman"/>
          <w:sz w:val="28"/>
          <w:szCs w:val="28"/>
        </w:rPr>
        <w:t xml:space="preserve">В составе годового отчета об исполнении бюджета </w:t>
      </w:r>
      <w:r w:rsidRPr="005F7EA6">
        <w:rPr>
          <w:sz w:val="28"/>
          <w:szCs w:val="28"/>
        </w:rPr>
        <w:t>Тельмановского сельского</w:t>
      </w:r>
      <w:r w:rsidRPr="005F7EA6">
        <w:rPr>
          <w:rFonts w:eastAsia="Times New Roman"/>
          <w:sz w:val="28"/>
          <w:szCs w:val="28"/>
        </w:rPr>
        <w:t xml:space="preserve"> поселения в соответствии с требованиями статьи 81 Бюджетного кодекса РФ и статьи 38 Положения о бюджетном процессе в </w:t>
      </w:r>
      <w:proofErr w:type="spellStart"/>
      <w:r w:rsidRPr="005F7EA6">
        <w:rPr>
          <w:rFonts w:eastAsia="Times New Roman"/>
          <w:sz w:val="28"/>
          <w:szCs w:val="28"/>
        </w:rPr>
        <w:t>Тельмановском</w:t>
      </w:r>
      <w:proofErr w:type="spellEnd"/>
      <w:r w:rsidRPr="005F7EA6">
        <w:rPr>
          <w:rFonts w:eastAsia="Times New Roman"/>
          <w:sz w:val="28"/>
          <w:szCs w:val="28"/>
        </w:rPr>
        <w:t xml:space="preserve"> сельском поселении представлен Отчет </w:t>
      </w:r>
      <w:r w:rsidR="0015218D" w:rsidRPr="005F7EA6">
        <w:rPr>
          <w:rFonts w:eastAsia="Times New Roman"/>
          <w:sz w:val="28"/>
          <w:szCs w:val="28"/>
        </w:rPr>
        <w:t xml:space="preserve"> </w:t>
      </w:r>
      <w:r w:rsidRPr="005F7EA6">
        <w:rPr>
          <w:rFonts w:eastAsia="Times New Roman"/>
          <w:sz w:val="28"/>
          <w:szCs w:val="28"/>
        </w:rPr>
        <w:t>об использовании бюджетных ассигнований резервного фонда администрации поселения  за 201</w:t>
      </w:r>
      <w:r w:rsidR="005F7EA6" w:rsidRPr="005F7EA6">
        <w:rPr>
          <w:rFonts w:eastAsia="Times New Roman"/>
          <w:sz w:val="28"/>
          <w:szCs w:val="28"/>
        </w:rPr>
        <w:t>7</w:t>
      </w:r>
      <w:r w:rsidRPr="005F7EA6">
        <w:rPr>
          <w:rFonts w:eastAsia="Times New Roman"/>
          <w:sz w:val="28"/>
          <w:szCs w:val="28"/>
        </w:rPr>
        <w:t xml:space="preserve"> год, согласно которому на основании распоряжения администрации поселения от </w:t>
      </w:r>
      <w:r w:rsidR="00C0265E">
        <w:rPr>
          <w:rFonts w:eastAsia="Times New Roman"/>
          <w:sz w:val="28"/>
          <w:szCs w:val="28"/>
        </w:rPr>
        <w:t>20.04.2017 №14</w:t>
      </w:r>
      <w:r w:rsidRPr="005F7EA6">
        <w:rPr>
          <w:rFonts w:eastAsia="Times New Roman"/>
          <w:sz w:val="28"/>
          <w:szCs w:val="28"/>
        </w:rPr>
        <w:t xml:space="preserve">  использовано  </w:t>
      </w:r>
      <w:r w:rsidR="005F7EA6" w:rsidRPr="005F7EA6">
        <w:rPr>
          <w:rFonts w:eastAsia="Times New Roman"/>
          <w:sz w:val="28"/>
          <w:szCs w:val="28"/>
        </w:rPr>
        <w:t>2 799,</w:t>
      </w:r>
      <w:r w:rsidR="003768BA">
        <w:rPr>
          <w:rFonts w:eastAsia="Times New Roman"/>
          <w:sz w:val="28"/>
          <w:szCs w:val="28"/>
        </w:rPr>
        <w:t>7</w:t>
      </w:r>
      <w:r w:rsidRPr="005F7EA6">
        <w:rPr>
          <w:sz w:val="28"/>
          <w:szCs w:val="28"/>
        </w:rPr>
        <w:t xml:space="preserve"> </w:t>
      </w:r>
      <w:r w:rsidR="005F6BEF" w:rsidRPr="005F7EA6">
        <w:rPr>
          <w:rFonts w:eastAsia="Times New Roman"/>
          <w:sz w:val="28"/>
          <w:szCs w:val="28"/>
        </w:rPr>
        <w:t xml:space="preserve">тыс. рублей на проведение срочных </w:t>
      </w:r>
      <w:r w:rsidR="005F7EA6" w:rsidRPr="005F7EA6">
        <w:rPr>
          <w:rFonts w:eastAsia="Times New Roman"/>
          <w:sz w:val="28"/>
          <w:szCs w:val="28"/>
        </w:rPr>
        <w:t>ремонтно</w:t>
      </w:r>
      <w:r w:rsidRPr="005F7EA6">
        <w:rPr>
          <w:rFonts w:eastAsia="Times New Roman"/>
          <w:sz w:val="28"/>
          <w:szCs w:val="28"/>
        </w:rPr>
        <w:t xml:space="preserve">-восстановительных работ </w:t>
      </w:r>
      <w:r w:rsidR="005F7EA6" w:rsidRPr="005F7EA6">
        <w:rPr>
          <w:rFonts w:eastAsia="Times New Roman"/>
          <w:sz w:val="28"/>
          <w:szCs w:val="28"/>
        </w:rPr>
        <w:t xml:space="preserve">по замене участков тепловых сетей, расположенных в пос. </w:t>
      </w:r>
      <w:r w:rsidR="001E52BE">
        <w:rPr>
          <w:rFonts w:eastAsia="Times New Roman"/>
          <w:sz w:val="28"/>
          <w:szCs w:val="28"/>
        </w:rPr>
        <w:t>Тельмана.</w:t>
      </w:r>
      <w:r w:rsidR="005F7EA6" w:rsidRPr="005F7EA6">
        <w:rPr>
          <w:rFonts w:eastAsia="Times New Roman"/>
          <w:sz w:val="28"/>
          <w:szCs w:val="28"/>
        </w:rPr>
        <w:t xml:space="preserve"> </w:t>
      </w:r>
      <w:r w:rsidR="001E52BE">
        <w:rPr>
          <w:rFonts w:eastAsia="Times New Roman"/>
          <w:sz w:val="28"/>
          <w:szCs w:val="28"/>
        </w:rPr>
        <w:t>Д</w:t>
      </w:r>
      <w:r w:rsidR="005F7EA6" w:rsidRPr="005F7EA6">
        <w:rPr>
          <w:rFonts w:eastAsia="Times New Roman"/>
          <w:sz w:val="28"/>
          <w:szCs w:val="28"/>
        </w:rPr>
        <w:t xml:space="preserve">ля устранения последствий аварии на них и предотвращения несчастных случаев проведены данные работы с </w:t>
      </w:r>
      <w:r w:rsidR="005F7EA6" w:rsidRPr="001E52BE">
        <w:rPr>
          <w:rFonts w:eastAsia="Times New Roman"/>
          <w:sz w:val="28"/>
          <w:szCs w:val="28"/>
        </w:rPr>
        <w:t>привлечением средств резервного фонда администрации.</w:t>
      </w:r>
    </w:p>
    <w:p w:rsidR="00D201D9" w:rsidRPr="001E52BE" w:rsidRDefault="005622EE" w:rsidP="00A628AE">
      <w:pPr>
        <w:spacing w:line="276" w:lineRule="auto"/>
        <w:ind w:firstLine="720"/>
        <w:jc w:val="both"/>
        <w:rPr>
          <w:rFonts w:eastAsia="Times New Roman"/>
          <w:sz w:val="28"/>
          <w:szCs w:val="28"/>
          <w:highlight w:val="yellow"/>
        </w:rPr>
      </w:pPr>
      <w:r w:rsidRPr="001E52BE">
        <w:rPr>
          <w:rFonts w:eastAsia="Times New Roman"/>
          <w:sz w:val="28"/>
          <w:szCs w:val="28"/>
        </w:rPr>
        <w:t>О</w:t>
      </w:r>
      <w:r w:rsidR="00A628AE" w:rsidRPr="001E52BE">
        <w:rPr>
          <w:rFonts w:eastAsia="Times New Roman"/>
          <w:sz w:val="28"/>
          <w:szCs w:val="28"/>
        </w:rPr>
        <w:t xml:space="preserve">статок неиспользованных бюджетных средств </w:t>
      </w:r>
      <w:r w:rsidR="001E52BE" w:rsidRPr="001E52BE">
        <w:rPr>
          <w:rFonts w:eastAsia="Times New Roman"/>
          <w:sz w:val="28"/>
          <w:szCs w:val="28"/>
        </w:rPr>
        <w:t>р</w:t>
      </w:r>
      <w:r w:rsidR="00A628AE" w:rsidRPr="001E52BE">
        <w:rPr>
          <w:rFonts w:eastAsia="Times New Roman"/>
          <w:sz w:val="28"/>
          <w:szCs w:val="28"/>
        </w:rPr>
        <w:t xml:space="preserve">езервного фонда на </w:t>
      </w:r>
      <w:r w:rsidR="005F7EA6" w:rsidRPr="001E52BE">
        <w:rPr>
          <w:rFonts w:eastAsia="Times New Roman"/>
          <w:sz w:val="28"/>
          <w:szCs w:val="28"/>
        </w:rPr>
        <w:t>01.01.2018</w:t>
      </w:r>
      <w:r w:rsidR="00A628AE" w:rsidRPr="001E52BE">
        <w:rPr>
          <w:rFonts w:eastAsia="Times New Roman"/>
          <w:sz w:val="28"/>
          <w:szCs w:val="28"/>
        </w:rPr>
        <w:t xml:space="preserve"> года составил </w:t>
      </w:r>
      <w:r w:rsidR="005F7EA6" w:rsidRPr="001E52BE">
        <w:rPr>
          <w:rFonts w:eastAsia="Times New Roman"/>
          <w:sz w:val="28"/>
          <w:szCs w:val="28"/>
        </w:rPr>
        <w:t>0,14</w:t>
      </w:r>
      <w:r w:rsidR="00A628AE" w:rsidRPr="001E52BE">
        <w:rPr>
          <w:rFonts w:eastAsia="Times New Roman"/>
          <w:sz w:val="28"/>
          <w:szCs w:val="28"/>
        </w:rPr>
        <w:t xml:space="preserve"> тысяч рублей. </w:t>
      </w:r>
    </w:p>
    <w:p w:rsidR="00F01C95" w:rsidRPr="005F7EA6" w:rsidRDefault="00F01C95" w:rsidP="00A628AE">
      <w:pPr>
        <w:spacing w:before="240"/>
        <w:ind w:firstLine="708"/>
        <w:jc w:val="center"/>
        <w:rPr>
          <w:b/>
          <w:sz w:val="28"/>
          <w:szCs w:val="28"/>
        </w:rPr>
      </w:pPr>
      <w:r w:rsidRPr="005F7EA6">
        <w:rPr>
          <w:b/>
          <w:sz w:val="28"/>
          <w:szCs w:val="28"/>
        </w:rPr>
        <w:lastRenderedPageBreak/>
        <w:t xml:space="preserve">Результаты проверки и анализа формирования </w:t>
      </w:r>
      <w:r w:rsidR="00025341" w:rsidRPr="005F7EA6">
        <w:rPr>
          <w:b/>
          <w:sz w:val="28"/>
          <w:szCs w:val="28"/>
        </w:rPr>
        <w:t xml:space="preserve">и использования бюджетных ассигнований </w:t>
      </w:r>
      <w:r w:rsidRPr="005F7EA6">
        <w:rPr>
          <w:b/>
          <w:sz w:val="28"/>
          <w:szCs w:val="28"/>
        </w:rPr>
        <w:t>дорожного фонда</w:t>
      </w:r>
      <w:r w:rsidR="005666B4" w:rsidRPr="005F7EA6">
        <w:rPr>
          <w:b/>
          <w:sz w:val="28"/>
          <w:szCs w:val="28"/>
        </w:rPr>
        <w:t xml:space="preserve"> поселения</w:t>
      </w:r>
    </w:p>
    <w:p w:rsidR="00F72D7F" w:rsidRPr="005F7EA6" w:rsidRDefault="00F72D7F" w:rsidP="00612395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C618F6" w:rsidRPr="005F7EA6" w:rsidRDefault="004C6779" w:rsidP="00612395">
      <w:pPr>
        <w:tabs>
          <w:tab w:val="left" w:pos="9356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5F7EA6">
        <w:rPr>
          <w:rFonts w:eastAsia="Times New Roman"/>
          <w:sz w:val="28"/>
          <w:szCs w:val="28"/>
        </w:rPr>
        <w:t xml:space="preserve">      </w:t>
      </w:r>
      <w:r w:rsidR="00F01C95" w:rsidRPr="005F7EA6">
        <w:rPr>
          <w:rFonts w:eastAsia="Times New Roman"/>
          <w:sz w:val="28"/>
          <w:szCs w:val="28"/>
        </w:rPr>
        <w:t xml:space="preserve">Решением о бюджете поселения </w:t>
      </w:r>
      <w:r w:rsidR="00A628AE" w:rsidRPr="005F7EA6">
        <w:rPr>
          <w:rFonts w:eastAsia="Times New Roman"/>
          <w:sz w:val="28"/>
          <w:szCs w:val="28"/>
        </w:rPr>
        <w:t xml:space="preserve">от </w:t>
      </w:r>
      <w:r w:rsidR="005F7EA6" w:rsidRPr="005F7EA6">
        <w:rPr>
          <w:rFonts w:eastAsia="Times New Roman"/>
          <w:sz w:val="28"/>
          <w:szCs w:val="28"/>
        </w:rPr>
        <w:t>22.12.2016</w:t>
      </w:r>
      <w:r w:rsidR="00A628AE" w:rsidRPr="005F7EA6">
        <w:rPr>
          <w:rFonts w:eastAsia="Times New Roman"/>
          <w:sz w:val="28"/>
          <w:szCs w:val="28"/>
        </w:rPr>
        <w:t xml:space="preserve"> №</w:t>
      </w:r>
      <w:r w:rsidR="005F7EA6" w:rsidRPr="005F7EA6">
        <w:rPr>
          <w:rFonts w:eastAsia="Times New Roman"/>
          <w:sz w:val="28"/>
          <w:szCs w:val="28"/>
        </w:rPr>
        <w:t>217</w:t>
      </w:r>
      <w:r w:rsidR="00A628AE" w:rsidRPr="005F7EA6">
        <w:rPr>
          <w:rFonts w:eastAsia="Times New Roman"/>
          <w:sz w:val="28"/>
          <w:szCs w:val="28"/>
        </w:rPr>
        <w:t xml:space="preserve"> «О бюджете муниципального образования Тельмановское сельское поселение Тосненского района Ленинградской области на 201</w:t>
      </w:r>
      <w:r w:rsidR="005F7EA6" w:rsidRPr="005F7EA6">
        <w:rPr>
          <w:rFonts w:eastAsia="Times New Roman"/>
          <w:sz w:val="28"/>
          <w:szCs w:val="28"/>
        </w:rPr>
        <w:t>7</w:t>
      </w:r>
      <w:r w:rsidR="00A628AE" w:rsidRPr="005F7EA6">
        <w:rPr>
          <w:rFonts w:eastAsia="Times New Roman"/>
          <w:sz w:val="28"/>
          <w:szCs w:val="28"/>
        </w:rPr>
        <w:t xml:space="preserve"> год и на плановый период 201</w:t>
      </w:r>
      <w:r w:rsidR="005F7EA6" w:rsidRPr="005F7EA6">
        <w:rPr>
          <w:rFonts w:eastAsia="Times New Roman"/>
          <w:sz w:val="28"/>
          <w:szCs w:val="28"/>
        </w:rPr>
        <w:t>8</w:t>
      </w:r>
      <w:r w:rsidR="00A628AE" w:rsidRPr="005F7EA6">
        <w:rPr>
          <w:rFonts w:eastAsia="Times New Roman"/>
          <w:sz w:val="28"/>
          <w:szCs w:val="28"/>
        </w:rPr>
        <w:t xml:space="preserve"> и 201</w:t>
      </w:r>
      <w:r w:rsidR="005F7EA6" w:rsidRPr="005F7EA6">
        <w:rPr>
          <w:rFonts w:eastAsia="Times New Roman"/>
          <w:sz w:val="28"/>
          <w:szCs w:val="28"/>
        </w:rPr>
        <w:t>9</w:t>
      </w:r>
      <w:r w:rsidR="00A628AE" w:rsidRPr="005F7EA6">
        <w:rPr>
          <w:rFonts w:eastAsia="Times New Roman"/>
          <w:sz w:val="28"/>
          <w:szCs w:val="28"/>
        </w:rPr>
        <w:t xml:space="preserve"> годов </w:t>
      </w:r>
      <w:r w:rsidR="00F01C95" w:rsidRPr="005F7EA6">
        <w:rPr>
          <w:rFonts w:eastAsia="Times New Roman"/>
          <w:b/>
          <w:sz w:val="28"/>
          <w:szCs w:val="28"/>
        </w:rPr>
        <w:t>утвержден</w:t>
      </w:r>
      <w:r w:rsidR="00F01C95" w:rsidRPr="005F7EA6">
        <w:rPr>
          <w:rFonts w:eastAsia="Times New Roman"/>
          <w:sz w:val="28"/>
          <w:szCs w:val="28"/>
        </w:rPr>
        <w:t xml:space="preserve"> объем бюджетных ассигнований</w:t>
      </w:r>
      <w:r w:rsidR="00D25E25" w:rsidRPr="005F7EA6">
        <w:rPr>
          <w:rFonts w:eastAsia="Times New Roman"/>
          <w:sz w:val="28"/>
          <w:szCs w:val="28"/>
        </w:rPr>
        <w:t xml:space="preserve"> </w:t>
      </w:r>
      <w:r w:rsidR="00025341" w:rsidRPr="005F7EA6">
        <w:rPr>
          <w:rFonts w:eastAsia="Times New Roman"/>
          <w:sz w:val="28"/>
          <w:szCs w:val="28"/>
        </w:rPr>
        <w:t>д</w:t>
      </w:r>
      <w:r w:rsidR="00D25E25" w:rsidRPr="005F7EA6">
        <w:rPr>
          <w:rFonts w:eastAsia="Times New Roman"/>
          <w:sz w:val="28"/>
          <w:szCs w:val="28"/>
        </w:rPr>
        <w:t>орожного фонда</w:t>
      </w:r>
      <w:r w:rsidR="006D09A6" w:rsidRPr="005F7EA6">
        <w:rPr>
          <w:rFonts w:eastAsia="Times New Roman"/>
          <w:sz w:val="28"/>
          <w:szCs w:val="28"/>
        </w:rPr>
        <w:t xml:space="preserve"> –</w:t>
      </w:r>
      <w:r w:rsidR="00D25E25" w:rsidRPr="005F7EA6">
        <w:rPr>
          <w:rFonts w:eastAsia="Times New Roman"/>
          <w:sz w:val="28"/>
          <w:szCs w:val="28"/>
        </w:rPr>
        <w:t xml:space="preserve"> </w:t>
      </w:r>
      <w:r w:rsidR="005F7EA6" w:rsidRPr="005F7EA6">
        <w:rPr>
          <w:rFonts w:eastAsia="Times New Roman"/>
          <w:b/>
          <w:sz w:val="28"/>
          <w:szCs w:val="28"/>
        </w:rPr>
        <w:t>871,6</w:t>
      </w:r>
      <w:r w:rsidR="00A628AE" w:rsidRPr="005F7EA6">
        <w:rPr>
          <w:rFonts w:eastAsia="Times New Roman"/>
          <w:b/>
          <w:sz w:val="28"/>
          <w:szCs w:val="28"/>
        </w:rPr>
        <w:t xml:space="preserve"> </w:t>
      </w:r>
      <w:r w:rsidR="00D25E25" w:rsidRPr="005F7EA6">
        <w:rPr>
          <w:rFonts w:eastAsia="Times New Roman"/>
          <w:b/>
          <w:sz w:val="28"/>
          <w:szCs w:val="28"/>
        </w:rPr>
        <w:t>тысяч рублей</w:t>
      </w:r>
      <w:r w:rsidR="00511395" w:rsidRPr="005F7EA6">
        <w:rPr>
          <w:rFonts w:eastAsia="Times New Roman"/>
          <w:sz w:val="28"/>
          <w:szCs w:val="28"/>
        </w:rPr>
        <w:t>.</w:t>
      </w:r>
      <w:r w:rsidRPr="005F7EA6">
        <w:rPr>
          <w:rFonts w:eastAsia="Times New Roman"/>
          <w:sz w:val="28"/>
          <w:szCs w:val="28"/>
        </w:rPr>
        <w:t xml:space="preserve">      </w:t>
      </w:r>
    </w:p>
    <w:p w:rsidR="004C6779" w:rsidRPr="0075703D" w:rsidRDefault="004C6779" w:rsidP="00C618F6">
      <w:pPr>
        <w:tabs>
          <w:tab w:val="left" w:pos="9356"/>
        </w:tabs>
        <w:spacing w:line="276" w:lineRule="auto"/>
        <w:ind w:firstLine="567"/>
        <w:jc w:val="both"/>
        <w:rPr>
          <w:rFonts w:eastAsia="Times New Roman"/>
          <w:sz w:val="28"/>
          <w:szCs w:val="28"/>
          <w:highlight w:val="yellow"/>
        </w:rPr>
      </w:pPr>
      <w:r w:rsidRPr="0075703D">
        <w:rPr>
          <w:rFonts w:eastAsia="Times New Roman"/>
          <w:sz w:val="28"/>
          <w:szCs w:val="28"/>
        </w:rPr>
        <w:t xml:space="preserve">Одновременно с годовым отчетом </w:t>
      </w:r>
      <w:r w:rsidR="00933E3B" w:rsidRPr="0075703D">
        <w:rPr>
          <w:rFonts w:eastAsia="Times New Roman"/>
          <w:sz w:val="28"/>
          <w:szCs w:val="28"/>
        </w:rPr>
        <w:t xml:space="preserve">об исполнении бюджета предоставлен Отчет об </w:t>
      </w:r>
      <w:r w:rsidR="006A445B" w:rsidRPr="0075703D">
        <w:rPr>
          <w:rFonts w:eastAsia="Times New Roman"/>
          <w:sz w:val="28"/>
          <w:szCs w:val="28"/>
        </w:rPr>
        <w:t>испол</w:t>
      </w:r>
      <w:r w:rsidR="006A3575" w:rsidRPr="0075703D">
        <w:rPr>
          <w:rFonts w:eastAsia="Times New Roman"/>
          <w:sz w:val="28"/>
          <w:szCs w:val="28"/>
        </w:rPr>
        <w:t>ьзовании</w:t>
      </w:r>
      <w:r w:rsidR="006A445B" w:rsidRPr="0075703D">
        <w:rPr>
          <w:rFonts w:eastAsia="Times New Roman"/>
          <w:sz w:val="28"/>
          <w:szCs w:val="28"/>
        </w:rPr>
        <w:t xml:space="preserve"> бюджетных ассигнований муниципального</w:t>
      </w:r>
      <w:r w:rsidR="00933E3B" w:rsidRPr="0075703D">
        <w:rPr>
          <w:rFonts w:eastAsia="Times New Roman"/>
          <w:sz w:val="28"/>
          <w:szCs w:val="28"/>
        </w:rPr>
        <w:t xml:space="preserve"> </w:t>
      </w:r>
      <w:r w:rsidR="00025341" w:rsidRPr="0075703D">
        <w:rPr>
          <w:rFonts w:eastAsia="Times New Roman"/>
          <w:sz w:val="28"/>
          <w:szCs w:val="28"/>
        </w:rPr>
        <w:t>д</w:t>
      </w:r>
      <w:r w:rsidR="00933E3B" w:rsidRPr="0075703D">
        <w:rPr>
          <w:rFonts w:eastAsia="Times New Roman"/>
          <w:sz w:val="28"/>
          <w:szCs w:val="28"/>
        </w:rPr>
        <w:t xml:space="preserve">орожного фонда </w:t>
      </w:r>
      <w:r w:rsidR="00A03742" w:rsidRPr="0075703D">
        <w:rPr>
          <w:rFonts w:eastAsia="Times New Roman"/>
          <w:sz w:val="28"/>
          <w:szCs w:val="28"/>
        </w:rPr>
        <w:t xml:space="preserve">Тельмановского сельского </w:t>
      </w:r>
      <w:r w:rsidR="00933E3B" w:rsidRPr="0075703D">
        <w:rPr>
          <w:rFonts w:eastAsia="Times New Roman"/>
          <w:sz w:val="28"/>
          <w:szCs w:val="28"/>
        </w:rPr>
        <w:t xml:space="preserve">поселения Тосненского района </w:t>
      </w:r>
      <w:r w:rsidR="00B92C83" w:rsidRPr="0075703D">
        <w:rPr>
          <w:rFonts w:eastAsia="Times New Roman"/>
          <w:sz w:val="28"/>
          <w:szCs w:val="28"/>
        </w:rPr>
        <w:t>Ленинградской области за 201</w:t>
      </w:r>
      <w:r w:rsidR="0075703D" w:rsidRPr="0075703D">
        <w:rPr>
          <w:rFonts w:eastAsia="Times New Roman"/>
          <w:sz w:val="28"/>
          <w:szCs w:val="28"/>
        </w:rPr>
        <w:t>7</w:t>
      </w:r>
      <w:r w:rsidR="00B92C83" w:rsidRPr="0075703D">
        <w:rPr>
          <w:rFonts w:eastAsia="Times New Roman"/>
          <w:sz w:val="28"/>
          <w:szCs w:val="28"/>
        </w:rPr>
        <w:t xml:space="preserve"> год (далее также – отчет).</w:t>
      </w:r>
    </w:p>
    <w:p w:rsidR="0075703D" w:rsidRPr="00CC0D33" w:rsidRDefault="0075703D" w:rsidP="0075703D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CC0D33">
        <w:rPr>
          <w:rFonts w:eastAsia="Times New Roman"/>
          <w:sz w:val="28"/>
          <w:szCs w:val="28"/>
        </w:rPr>
        <w:t>Согласно указанному отчету:</w:t>
      </w:r>
    </w:p>
    <w:p w:rsidR="0075703D" w:rsidRPr="00CC0D33" w:rsidRDefault="0075703D" w:rsidP="0075703D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CC0D33">
        <w:rPr>
          <w:rFonts w:eastAsia="Times New Roman"/>
          <w:sz w:val="28"/>
          <w:szCs w:val="28"/>
        </w:rPr>
        <w:t xml:space="preserve">- остаток на начало 2017 года составил </w:t>
      </w:r>
      <w:r>
        <w:rPr>
          <w:rFonts w:eastAsia="Times New Roman"/>
          <w:b/>
          <w:sz w:val="28"/>
          <w:szCs w:val="28"/>
        </w:rPr>
        <w:t>0,0</w:t>
      </w:r>
      <w:r w:rsidRPr="00CC0D33">
        <w:rPr>
          <w:rFonts w:eastAsia="Times New Roman"/>
          <w:b/>
          <w:sz w:val="28"/>
          <w:szCs w:val="28"/>
        </w:rPr>
        <w:t xml:space="preserve"> </w:t>
      </w:r>
      <w:r w:rsidRPr="00CC0D33">
        <w:rPr>
          <w:rFonts w:eastAsia="Times New Roman"/>
          <w:sz w:val="28"/>
          <w:szCs w:val="28"/>
        </w:rPr>
        <w:t xml:space="preserve">тысяч рублей, </w:t>
      </w:r>
    </w:p>
    <w:p w:rsidR="0075703D" w:rsidRPr="00CC0D33" w:rsidRDefault="0075703D" w:rsidP="0075703D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CC0D33">
        <w:rPr>
          <w:rFonts w:eastAsia="Times New Roman"/>
          <w:sz w:val="28"/>
          <w:szCs w:val="28"/>
        </w:rPr>
        <w:t xml:space="preserve">- общий объем доходов дорожного фонда составил </w:t>
      </w:r>
      <w:r>
        <w:rPr>
          <w:rFonts w:eastAsia="Times New Roman"/>
          <w:b/>
          <w:sz w:val="28"/>
          <w:szCs w:val="28"/>
        </w:rPr>
        <w:t xml:space="preserve">805,4 </w:t>
      </w:r>
      <w:r w:rsidRPr="00CC0D33">
        <w:rPr>
          <w:rFonts w:eastAsia="Times New Roman"/>
          <w:sz w:val="28"/>
          <w:szCs w:val="28"/>
        </w:rPr>
        <w:t xml:space="preserve">тыс.  рублей, </w:t>
      </w:r>
    </w:p>
    <w:p w:rsidR="0075703D" w:rsidRPr="00CC0D33" w:rsidRDefault="0075703D" w:rsidP="0075703D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CC0D33">
        <w:rPr>
          <w:rFonts w:eastAsia="Times New Roman"/>
          <w:sz w:val="28"/>
          <w:szCs w:val="28"/>
        </w:rPr>
        <w:t xml:space="preserve">- израсходовано средств (кассовое исполнение) – </w:t>
      </w:r>
      <w:r>
        <w:rPr>
          <w:rFonts w:eastAsia="Times New Roman"/>
          <w:b/>
          <w:sz w:val="28"/>
          <w:szCs w:val="28"/>
        </w:rPr>
        <w:t>805,4</w:t>
      </w:r>
      <w:r w:rsidRPr="00CC0D33">
        <w:rPr>
          <w:rFonts w:eastAsia="Times New Roman"/>
          <w:sz w:val="28"/>
          <w:szCs w:val="28"/>
        </w:rPr>
        <w:t xml:space="preserve"> тыс. рублей,</w:t>
      </w:r>
    </w:p>
    <w:p w:rsidR="0075703D" w:rsidRDefault="0075703D" w:rsidP="0075703D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CC0D33">
        <w:rPr>
          <w:rFonts w:eastAsia="Times New Roman"/>
          <w:sz w:val="28"/>
          <w:szCs w:val="28"/>
        </w:rPr>
        <w:t xml:space="preserve">- остаток на конец отчетного периода – </w:t>
      </w:r>
      <w:r>
        <w:rPr>
          <w:rFonts w:eastAsia="Times New Roman"/>
          <w:b/>
          <w:sz w:val="28"/>
          <w:szCs w:val="28"/>
        </w:rPr>
        <w:t>0,0</w:t>
      </w:r>
      <w:r w:rsidRPr="00CC0D33">
        <w:rPr>
          <w:rFonts w:eastAsia="Times New Roman"/>
          <w:b/>
          <w:sz w:val="28"/>
          <w:szCs w:val="28"/>
        </w:rPr>
        <w:t xml:space="preserve"> тыс. руб</w:t>
      </w:r>
      <w:r w:rsidRPr="00CC0D33">
        <w:rPr>
          <w:rFonts w:eastAsia="Times New Roman"/>
          <w:sz w:val="28"/>
          <w:szCs w:val="28"/>
        </w:rPr>
        <w:t>.</w:t>
      </w:r>
    </w:p>
    <w:p w:rsidR="00525663" w:rsidRPr="00525663" w:rsidRDefault="00525663" w:rsidP="00525663">
      <w:pPr>
        <w:shd w:val="clear" w:color="auto" w:fill="FFFFFF"/>
        <w:spacing w:line="276" w:lineRule="auto"/>
        <w:ind w:right="14" w:firstLine="567"/>
        <w:jc w:val="both"/>
        <w:rPr>
          <w:rFonts w:eastAsia="Times New Roman"/>
          <w:color w:val="984806" w:themeColor="accent6" w:themeShade="80"/>
          <w:sz w:val="28"/>
          <w:szCs w:val="28"/>
        </w:rPr>
      </w:pPr>
    </w:p>
    <w:p w:rsidR="00525663" w:rsidRDefault="00525663" w:rsidP="00525663">
      <w:pPr>
        <w:widowControl/>
        <w:autoSpaceDE/>
        <w:autoSpaceDN/>
        <w:adjustRightInd/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25663">
        <w:rPr>
          <w:rFonts w:eastAsiaTheme="minorHAnsi" w:cstheme="minorBidi"/>
          <w:b/>
          <w:sz w:val="28"/>
          <w:szCs w:val="28"/>
          <w:lang w:eastAsia="en-US"/>
        </w:rPr>
        <w:t>Организация муниципального финансового контроля</w:t>
      </w:r>
    </w:p>
    <w:p w:rsidR="00E60F1D" w:rsidRPr="00525663" w:rsidRDefault="00E60F1D" w:rsidP="00525663">
      <w:pPr>
        <w:widowControl/>
        <w:autoSpaceDE/>
        <w:autoSpaceDN/>
        <w:adjustRightInd/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525663" w:rsidRDefault="00525663" w:rsidP="00525663">
      <w:pPr>
        <w:shd w:val="clear" w:color="auto" w:fill="FFFFFF"/>
        <w:spacing w:line="276" w:lineRule="auto"/>
        <w:ind w:right="14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525663">
        <w:rPr>
          <w:rFonts w:eastAsiaTheme="minorHAnsi" w:cstheme="minorBidi"/>
          <w:sz w:val="28"/>
          <w:szCs w:val="28"/>
          <w:lang w:eastAsia="en-US"/>
        </w:rPr>
        <w:t>Согласно данным пояснительной записки, в рамках проведения мероприятий по внутреннему финансовому контролю были осуществлены мероприятия: ежеквартальная проверка соответствия остатков денежных средств на лицевых счетах учреждений (администрация, совет депутатов, МКУ «</w:t>
      </w:r>
      <w:proofErr w:type="spellStart"/>
      <w:r w:rsidRPr="00525663">
        <w:rPr>
          <w:rFonts w:eastAsiaTheme="minorHAnsi" w:cstheme="minorBidi"/>
          <w:sz w:val="28"/>
          <w:szCs w:val="28"/>
          <w:lang w:eastAsia="en-US"/>
        </w:rPr>
        <w:t>Тельмановский</w:t>
      </w:r>
      <w:proofErr w:type="spellEnd"/>
      <w:r w:rsidRPr="00525663">
        <w:rPr>
          <w:rFonts w:eastAsiaTheme="minorHAnsi" w:cstheme="minorBidi"/>
          <w:sz w:val="28"/>
          <w:szCs w:val="28"/>
          <w:lang w:eastAsia="en-US"/>
        </w:rPr>
        <w:t xml:space="preserve"> сельский Дом культуры») в ОФК остаткам и ежеквартальная проверка соответствия перечня полученных учреждениями товаров (работ, услуг) перечню и номенклатуре оплаченных товаров (работ, услуг).</w:t>
      </w:r>
      <w:proofErr w:type="gramEnd"/>
    </w:p>
    <w:p w:rsidR="00CC7630" w:rsidRPr="00525663" w:rsidRDefault="00CC7630" w:rsidP="00525663">
      <w:pPr>
        <w:shd w:val="clear" w:color="auto" w:fill="FFFFFF"/>
        <w:spacing w:line="276" w:lineRule="auto"/>
        <w:ind w:right="14"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C7630" w:rsidRDefault="00CC7630" w:rsidP="00CC7630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  <w:r w:rsidRPr="00FD1F05">
        <w:rPr>
          <w:rFonts w:eastAsia="Times New Roman"/>
          <w:b/>
          <w:sz w:val="28"/>
          <w:szCs w:val="28"/>
        </w:rPr>
        <w:t>Результаты внешней проверки годовой бюджетной отчетности главного а</w:t>
      </w:r>
      <w:r w:rsidR="00E60F1D">
        <w:rPr>
          <w:rFonts w:eastAsia="Times New Roman"/>
          <w:b/>
          <w:sz w:val="28"/>
          <w:szCs w:val="28"/>
        </w:rPr>
        <w:t>дминистратора бюджетных средств</w:t>
      </w:r>
    </w:p>
    <w:p w:rsidR="001B35D4" w:rsidRDefault="001B35D4" w:rsidP="00CC7630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</w:p>
    <w:p w:rsidR="001B35D4" w:rsidRPr="001B35D4" w:rsidRDefault="001B35D4" w:rsidP="001B35D4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contextualSpacing/>
        <w:rPr>
          <w:rFonts w:eastAsia="Times New Roman"/>
          <w:b/>
          <w:sz w:val="28"/>
          <w:szCs w:val="28"/>
        </w:rPr>
      </w:pPr>
      <w:r w:rsidRPr="001B35D4">
        <w:rPr>
          <w:rFonts w:eastAsiaTheme="minorHAnsi" w:cstheme="minorBidi"/>
          <w:sz w:val="28"/>
          <w:szCs w:val="28"/>
          <w:lang w:eastAsia="en-US"/>
        </w:rPr>
        <w:t>По итогам внешней проверки установлены следующие нарушения, указывающие на недостоверность отчетности:</w:t>
      </w:r>
    </w:p>
    <w:p w:rsidR="001B35D4" w:rsidRPr="001B35D4" w:rsidRDefault="001B35D4" w:rsidP="001B35D4">
      <w:pPr>
        <w:widowControl/>
        <w:numPr>
          <w:ilvl w:val="1"/>
          <w:numId w:val="40"/>
        </w:numPr>
        <w:autoSpaceDE/>
        <w:autoSpaceDN/>
        <w:adjustRightInd/>
        <w:spacing w:line="276" w:lineRule="auto"/>
        <w:ind w:left="567" w:hanging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35D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нарушение п. 57 </w:t>
      </w:r>
      <w:r w:rsidRPr="001B35D4">
        <w:rPr>
          <w:rFonts w:eastAsia="Times New Roman" w:cstheme="minorBidi"/>
          <w:sz w:val="28"/>
          <w:szCs w:val="28"/>
          <w:lang w:eastAsia="en-US"/>
        </w:rPr>
        <w:t xml:space="preserve">Инструкции </w:t>
      </w:r>
      <w:r w:rsidRPr="001B35D4">
        <w:rPr>
          <w:rFonts w:eastAsia="Times New Roman"/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1B35D4">
        <w:rPr>
          <w:rFonts w:eastAsia="Times New Roman" w:cstheme="minorBidi"/>
          <w:sz w:val="28"/>
          <w:szCs w:val="28"/>
          <w:lang w:eastAsia="en-US"/>
        </w:rPr>
        <w:t xml:space="preserve">, утвержденной </w:t>
      </w:r>
      <w:r w:rsidRPr="001B35D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B35D4">
        <w:rPr>
          <w:rFonts w:eastAsia="Times New Roman"/>
          <w:sz w:val="28"/>
          <w:szCs w:val="28"/>
        </w:rPr>
        <w:t xml:space="preserve">Приказом Минфина России от 28.12.2010 N 191н (ред. от 02.11.2017) </w:t>
      </w:r>
      <w:r w:rsidRPr="001B35D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показатели в графе 9 </w:t>
      </w:r>
      <w:r w:rsidRPr="001B35D4">
        <w:rPr>
          <w:rFonts w:eastAsiaTheme="minorHAnsi"/>
          <w:sz w:val="28"/>
          <w:szCs w:val="28"/>
          <w:lang w:eastAsia="en-US"/>
        </w:rPr>
        <w:t xml:space="preserve">Отчета об исполнении бюджета главного распорядителя, распорядителя, получателя бюджетных средств, главного </w:t>
      </w:r>
      <w:r w:rsidRPr="001B35D4">
        <w:rPr>
          <w:rFonts w:eastAsiaTheme="minorHAnsi"/>
          <w:sz w:val="28"/>
          <w:szCs w:val="28"/>
          <w:lang w:eastAsia="en-US"/>
        </w:rPr>
        <w:lastRenderedPageBreak/>
        <w:t xml:space="preserve">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1B35D4">
          <w:rPr>
            <w:rFonts w:eastAsiaTheme="minorHAnsi"/>
            <w:sz w:val="28"/>
            <w:szCs w:val="28"/>
            <w:lang w:eastAsia="en-US"/>
          </w:rPr>
          <w:t>(ф. 0503127)</w:t>
        </w:r>
      </w:hyperlink>
      <w:r w:rsidRPr="001B35D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Раздела 1 «Доходы» </w:t>
      </w:r>
      <w:r w:rsidRPr="001B35D4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по коду дохода по бюджетной классификации 00810000000000000000 «Налоговые и неналоговые доходы»  </w:t>
      </w:r>
      <w:r w:rsidRPr="001B35D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строке 010 "Неисполненные назначения" заполнены числовым значением «483 769,17», что не является разностью </w:t>
      </w:r>
      <w:r w:rsidRPr="001B35D4">
        <w:rPr>
          <w:rFonts w:eastAsiaTheme="minorHAnsi"/>
          <w:sz w:val="28"/>
          <w:szCs w:val="28"/>
          <w:lang w:eastAsia="en-US"/>
        </w:rPr>
        <w:t xml:space="preserve">показателей графы 4 (5 690 053,00) и графы 8 (5 246 924,50). </w:t>
      </w:r>
    </w:p>
    <w:p w:rsidR="001B35D4" w:rsidRPr="001B35D4" w:rsidRDefault="001B35D4" w:rsidP="001B35D4">
      <w:pPr>
        <w:widowControl/>
        <w:numPr>
          <w:ilvl w:val="1"/>
          <w:numId w:val="40"/>
        </w:numPr>
        <w:autoSpaceDE/>
        <w:autoSpaceDN/>
        <w:adjustRightInd/>
        <w:spacing w:line="276" w:lineRule="auto"/>
        <w:ind w:left="567" w:hanging="567"/>
        <w:contextualSpacing/>
        <w:jc w:val="both"/>
        <w:rPr>
          <w:rFonts w:eastAsiaTheme="minorHAnsi" w:cstheme="minorBidi"/>
          <w:color w:val="984806" w:themeColor="accent6" w:themeShade="80"/>
          <w:sz w:val="24"/>
          <w:szCs w:val="24"/>
          <w:lang w:eastAsia="en-US"/>
        </w:rPr>
      </w:pPr>
      <w:r w:rsidRPr="001B35D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нарушение п. 55 </w:t>
      </w:r>
      <w:r w:rsidRPr="001B35D4">
        <w:rPr>
          <w:rFonts w:eastAsia="Times New Roman" w:cstheme="minorBidi"/>
          <w:sz w:val="28"/>
          <w:szCs w:val="28"/>
          <w:lang w:eastAsia="en-US"/>
        </w:rPr>
        <w:t xml:space="preserve">Инструкции </w:t>
      </w:r>
      <w:r w:rsidRPr="001B35D4">
        <w:rPr>
          <w:rFonts w:eastAsia="Times New Roman"/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1B35D4">
        <w:rPr>
          <w:rFonts w:eastAsia="Times New Roman" w:cstheme="minorBidi"/>
          <w:sz w:val="28"/>
          <w:szCs w:val="28"/>
          <w:lang w:eastAsia="en-US"/>
        </w:rPr>
        <w:t xml:space="preserve">, утвержденной </w:t>
      </w:r>
      <w:r w:rsidRPr="001B35D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B35D4">
        <w:rPr>
          <w:rFonts w:eastAsia="Times New Roman"/>
          <w:sz w:val="28"/>
          <w:szCs w:val="28"/>
        </w:rPr>
        <w:t xml:space="preserve">Приказом Минфина России от 28.12.2010 N 191н (ред. от 02.11.2017) </w:t>
      </w:r>
      <w:r w:rsidRPr="001B35D4">
        <w:rPr>
          <w:rFonts w:eastAsiaTheme="minorHAnsi" w:cstheme="minorBidi"/>
          <w:bCs/>
          <w:sz w:val="28"/>
          <w:szCs w:val="28"/>
          <w:lang w:eastAsia="en-US"/>
        </w:rPr>
        <w:t>форма бюджетной отчетности (ф.0503127)  составлена не    на основе данных, содержащихся в регистрах бухгалтерского учета, а также информации, определенной федеральными и отраслевыми стандартами (главная книга не содержит показателей по оборотам по счетам 150400000 "Сметные (плановые, прогнозные) назначения").</w:t>
      </w:r>
    </w:p>
    <w:p w:rsidR="001B35D4" w:rsidRPr="001B35D4" w:rsidRDefault="001B35D4" w:rsidP="001B35D4">
      <w:pPr>
        <w:widowControl/>
        <w:spacing w:line="276" w:lineRule="auto"/>
        <w:ind w:left="567" w:hanging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r w:rsidRPr="001B35D4">
        <w:rPr>
          <w:rFonts w:eastAsia="Times New Roman"/>
          <w:sz w:val="28"/>
          <w:szCs w:val="28"/>
        </w:rPr>
        <w:t xml:space="preserve">В нарушение п. 7, 158  Приказа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(ред. от 02.11.2017)  </w:t>
      </w:r>
      <w:r w:rsidRPr="001B35D4">
        <w:rPr>
          <w:sz w:val="28"/>
          <w:szCs w:val="28"/>
        </w:rPr>
        <w:t xml:space="preserve"> бюджетная отчетность администрации Тельмановского сельского поселения составлена без подтверждения данными инвентаризации обязательств, предусмотренной </w:t>
      </w:r>
      <w:hyperlink r:id="rId10" w:history="1">
        <w:r w:rsidRPr="001B35D4">
          <w:rPr>
            <w:sz w:val="28"/>
            <w:szCs w:val="28"/>
          </w:rPr>
          <w:t>пунктом 1.5</w:t>
        </w:r>
      </w:hyperlink>
      <w:r w:rsidRPr="001B35D4">
        <w:rPr>
          <w:sz w:val="28"/>
          <w:szCs w:val="28"/>
        </w:rPr>
        <w:t xml:space="preserve"> Методических указаний по инвентаризации имущества и финансовых обязательств, утвержденных приказом Минфина России от 13 июня 1995 г. N 49.</w:t>
      </w:r>
    </w:p>
    <w:p w:rsidR="00CC7630" w:rsidRPr="00FD1F05" w:rsidRDefault="00CC7630" w:rsidP="00CC7630">
      <w:pPr>
        <w:shd w:val="clear" w:color="auto" w:fill="FFFFFF"/>
        <w:spacing w:line="276" w:lineRule="auto"/>
        <w:ind w:firstLine="410"/>
        <w:contextualSpacing/>
        <w:jc w:val="both"/>
        <w:rPr>
          <w:rFonts w:eastAsia="Times New Roman"/>
          <w:sz w:val="28"/>
          <w:szCs w:val="28"/>
        </w:rPr>
      </w:pPr>
    </w:p>
    <w:p w:rsidR="001776B6" w:rsidRDefault="001776B6" w:rsidP="001776B6">
      <w:pPr>
        <w:shd w:val="clear" w:color="auto" w:fill="FFFFFF"/>
        <w:ind w:left="394"/>
        <w:jc w:val="center"/>
        <w:rPr>
          <w:b/>
          <w:sz w:val="28"/>
          <w:szCs w:val="28"/>
        </w:rPr>
      </w:pPr>
      <w:r w:rsidRPr="002E2EA6">
        <w:rPr>
          <w:b/>
          <w:sz w:val="28"/>
          <w:szCs w:val="28"/>
        </w:rPr>
        <w:t>ВЫВОДЫ</w:t>
      </w:r>
    </w:p>
    <w:p w:rsidR="00484797" w:rsidRPr="002E2EA6" w:rsidRDefault="00484797" w:rsidP="001776B6">
      <w:pPr>
        <w:shd w:val="clear" w:color="auto" w:fill="FFFFFF"/>
        <w:ind w:left="394"/>
        <w:jc w:val="center"/>
        <w:rPr>
          <w:b/>
          <w:sz w:val="28"/>
          <w:szCs w:val="28"/>
        </w:rPr>
      </w:pPr>
    </w:p>
    <w:p w:rsidR="004C6F19" w:rsidRPr="00E60F1D" w:rsidRDefault="00E60F1D" w:rsidP="00E60F1D">
      <w:pPr>
        <w:shd w:val="clear" w:color="auto" w:fill="FFFFFF" w:themeFill="background1"/>
        <w:tabs>
          <w:tab w:val="left" w:pos="0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0F1D">
        <w:rPr>
          <w:sz w:val="28"/>
          <w:szCs w:val="28"/>
        </w:rPr>
        <w:t xml:space="preserve">1. </w:t>
      </w:r>
      <w:r w:rsidR="004C6F19" w:rsidRPr="00E60F1D">
        <w:rPr>
          <w:sz w:val="28"/>
          <w:szCs w:val="28"/>
        </w:rPr>
        <w:t xml:space="preserve">В 2017 году основные характеристики бюджета </w:t>
      </w:r>
      <w:r w:rsidR="00A8565B" w:rsidRPr="00E60F1D">
        <w:rPr>
          <w:sz w:val="28"/>
          <w:szCs w:val="28"/>
        </w:rPr>
        <w:t>Тельмановского</w:t>
      </w:r>
      <w:r w:rsidR="004C6F19" w:rsidRPr="00E60F1D">
        <w:rPr>
          <w:sz w:val="28"/>
          <w:szCs w:val="28"/>
        </w:rPr>
        <w:t xml:space="preserve"> сельского поселения устанавливались четыре раза – последовательно решением совета депутатов </w:t>
      </w:r>
      <w:r w:rsidR="00A8565B" w:rsidRPr="00E60F1D">
        <w:rPr>
          <w:sz w:val="28"/>
          <w:szCs w:val="28"/>
        </w:rPr>
        <w:t>Тельмановского</w:t>
      </w:r>
      <w:r w:rsidR="004C6F19" w:rsidRPr="00E60F1D">
        <w:rPr>
          <w:sz w:val="28"/>
          <w:szCs w:val="28"/>
        </w:rPr>
        <w:t xml:space="preserve"> сельского поселения от </w:t>
      </w:r>
      <w:r w:rsidR="00A8565B" w:rsidRPr="00E60F1D">
        <w:rPr>
          <w:sz w:val="28"/>
          <w:szCs w:val="28"/>
        </w:rPr>
        <w:t>22.12.2016 №217</w:t>
      </w:r>
      <w:r w:rsidR="004C6F19" w:rsidRPr="00E60F1D">
        <w:rPr>
          <w:sz w:val="28"/>
          <w:szCs w:val="28"/>
        </w:rPr>
        <w:t xml:space="preserve">, от </w:t>
      </w:r>
      <w:r w:rsidR="00A8565B" w:rsidRPr="00E60F1D">
        <w:rPr>
          <w:sz w:val="28"/>
          <w:szCs w:val="28"/>
        </w:rPr>
        <w:t>20.06.2017 №239</w:t>
      </w:r>
      <w:r w:rsidR="004C6F19" w:rsidRPr="00E60F1D">
        <w:rPr>
          <w:sz w:val="28"/>
          <w:szCs w:val="28"/>
        </w:rPr>
        <w:t xml:space="preserve">, от </w:t>
      </w:r>
      <w:r w:rsidR="00A8565B" w:rsidRPr="00E60F1D">
        <w:rPr>
          <w:sz w:val="28"/>
          <w:szCs w:val="28"/>
        </w:rPr>
        <w:t>07.09.2017</w:t>
      </w:r>
      <w:r w:rsidR="004C6F19" w:rsidRPr="00E60F1D">
        <w:rPr>
          <w:sz w:val="28"/>
          <w:szCs w:val="28"/>
        </w:rPr>
        <w:t xml:space="preserve"> №</w:t>
      </w:r>
      <w:r w:rsidR="00A8565B" w:rsidRPr="00E60F1D">
        <w:rPr>
          <w:sz w:val="28"/>
          <w:szCs w:val="28"/>
        </w:rPr>
        <w:t>252</w:t>
      </w:r>
      <w:r w:rsidR="004C6F19" w:rsidRPr="00E60F1D">
        <w:rPr>
          <w:sz w:val="28"/>
          <w:szCs w:val="28"/>
        </w:rPr>
        <w:t xml:space="preserve">, от </w:t>
      </w:r>
      <w:r w:rsidR="00A8565B" w:rsidRPr="00E60F1D">
        <w:rPr>
          <w:sz w:val="28"/>
          <w:szCs w:val="28"/>
        </w:rPr>
        <w:t>21.12.2017</w:t>
      </w:r>
      <w:r w:rsidR="004C6F19" w:rsidRPr="00E60F1D">
        <w:rPr>
          <w:sz w:val="28"/>
          <w:szCs w:val="28"/>
        </w:rPr>
        <w:t xml:space="preserve"> №</w:t>
      </w:r>
      <w:r w:rsidR="00A8565B" w:rsidRPr="00E60F1D">
        <w:rPr>
          <w:sz w:val="28"/>
          <w:szCs w:val="28"/>
        </w:rPr>
        <w:t>14</w:t>
      </w:r>
      <w:r w:rsidR="004C6F19" w:rsidRPr="00E60F1D">
        <w:rPr>
          <w:sz w:val="28"/>
          <w:szCs w:val="28"/>
        </w:rPr>
        <w:t xml:space="preserve">. При этом доходы и расходы местного бюджета по сравнению с первоначально </w:t>
      </w:r>
      <w:r>
        <w:rPr>
          <w:sz w:val="28"/>
          <w:szCs w:val="28"/>
        </w:rPr>
        <w:t xml:space="preserve"> </w:t>
      </w:r>
      <w:r w:rsidR="004C6F19" w:rsidRPr="00E60F1D">
        <w:rPr>
          <w:sz w:val="28"/>
          <w:szCs w:val="28"/>
        </w:rPr>
        <w:t>установленными показателями увеличились.</w:t>
      </w:r>
    </w:p>
    <w:p w:rsidR="004C6F19" w:rsidRPr="008C18DF" w:rsidRDefault="00E60F1D" w:rsidP="00E60F1D">
      <w:pPr>
        <w:pStyle w:val="aa"/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4C6F19" w:rsidRPr="008C18DF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2E2EA6" w:rsidRPr="008C18DF"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="004C6F19" w:rsidRPr="008C18DF">
        <w:rPr>
          <w:rFonts w:ascii="Times New Roman" w:hAnsi="Times New Roman" w:cs="Times New Roman"/>
          <w:sz w:val="28"/>
          <w:szCs w:val="28"/>
        </w:rPr>
        <w:t xml:space="preserve"> сельского поселения за 2017 год исполнен по доходам в сумме </w:t>
      </w:r>
      <w:r w:rsidR="002E2EA6" w:rsidRPr="008C18D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557B9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E2EA6" w:rsidRPr="008C18DF">
        <w:rPr>
          <w:rFonts w:ascii="Times New Roman" w:eastAsia="Times New Roman" w:hAnsi="Times New Roman" w:cs="Times New Roman"/>
          <w:bCs/>
          <w:sz w:val="28"/>
          <w:szCs w:val="28"/>
        </w:rPr>
        <w:t> 586,7</w:t>
      </w:r>
      <w:r w:rsidR="004C6F19" w:rsidRPr="008C18D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C6F19" w:rsidRPr="008C18DF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4C6F19" w:rsidRPr="008C18DF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составляет </w:t>
      </w:r>
      <w:r w:rsidR="002E2EA6" w:rsidRPr="008C18DF">
        <w:rPr>
          <w:rFonts w:ascii="Times New Roman" w:eastAsia="Times New Roman" w:hAnsi="Times New Roman" w:cs="Times New Roman"/>
          <w:bCs/>
          <w:sz w:val="28"/>
          <w:szCs w:val="28"/>
        </w:rPr>
        <w:t>96,2</w:t>
      </w:r>
      <w:r w:rsidR="004C6F19" w:rsidRPr="008C18DF">
        <w:rPr>
          <w:rFonts w:ascii="Times New Roman" w:eastAsia="Times New Roman" w:hAnsi="Times New Roman" w:cs="Times New Roman"/>
          <w:bCs/>
          <w:sz w:val="28"/>
          <w:szCs w:val="28"/>
        </w:rPr>
        <w:t>% от уточненных назначений</w:t>
      </w:r>
      <w:r w:rsidR="004C6F19" w:rsidRPr="008C18DF">
        <w:rPr>
          <w:rFonts w:ascii="Times New Roman" w:hAnsi="Times New Roman" w:cs="Times New Roman"/>
          <w:sz w:val="28"/>
          <w:szCs w:val="28"/>
        </w:rPr>
        <w:t xml:space="preserve">, по расходам - в сумме </w:t>
      </w:r>
      <w:r w:rsidR="002E2EA6" w:rsidRPr="008C18DF">
        <w:rPr>
          <w:rFonts w:ascii="Times New Roman" w:hAnsi="Times New Roman" w:cs="Times New Roman"/>
          <w:sz w:val="28"/>
          <w:szCs w:val="28"/>
        </w:rPr>
        <w:t>96 704,3</w:t>
      </w:r>
      <w:r w:rsidR="004C6F19" w:rsidRPr="008C18DF">
        <w:rPr>
          <w:rFonts w:ascii="Times New Roman" w:hAnsi="Times New Roman" w:cs="Times New Roman"/>
          <w:sz w:val="28"/>
          <w:szCs w:val="28"/>
        </w:rPr>
        <w:t xml:space="preserve"> тыс. рублей, что составляет </w:t>
      </w:r>
      <w:r w:rsidR="002E2EA6" w:rsidRPr="008C18DF">
        <w:rPr>
          <w:rFonts w:ascii="Times New Roman" w:hAnsi="Times New Roman" w:cs="Times New Roman"/>
          <w:sz w:val="28"/>
          <w:szCs w:val="28"/>
        </w:rPr>
        <w:t>92,9</w:t>
      </w:r>
      <w:r w:rsidR="004C6F19" w:rsidRPr="008C18DF">
        <w:rPr>
          <w:rFonts w:ascii="Times New Roman" w:hAnsi="Times New Roman" w:cs="Times New Roman"/>
          <w:sz w:val="28"/>
          <w:szCs w:val="28"/>
        </w:rPr>
        <w:t xml:space="preserve">%, от уточненных назначений, дефицит составил </w:t>
      </w:r>
      <w:r w:rsidR="002E2EA6" w:rsidRPr="008C18DF">
        <w:rPr>
          <w:rFonts w:ascii="Times New Roman" w:hAnsi="Times New Roman" w:cs="Times New Roman"/>
          <w:sz w:val="28"/>
          <w:szCs w:val="28"/>
        </w:rPr>
        <w:t>4 117,6</w:t>
      </w:r>
      <w:r w:rsidR="004C6F19" w:rsidRPr="008C18DF">
        <w:rPr>
          <w:rFonts w:ascii="Times New Roman" w:hAnsi="Times New Roman" w:cs="Times New Roman"/>
          <w:sz w:val="28"/>
          <w:szCs w:val="28"/>
        </w:rPr>
        <w:t> тыс. рублей.</w:t>
      </w:r>
      <w:r w:rsidR="004C6F19" w:rsidRPr="008C18DF">
        <w:rPr>
          <w:sz w:val="28"/>
          <w:szCs w:val="28"/>
        </w:rPr>
        <w:t xml:space="preserve"> </w:t>
      </w:r>
    </w:p>
    <w:p w:rsidR="004C6F19" w:rsidRPr="008C18DF" w:rsidRDefault="00E60F1D" w:rsidP="004C6F19">
      <w:pPr>
        <w:shd w:val="clear" w:color="auto" w:fill="FFFFFF" w:themeFill="background1"/>
        <w:tabs>
          <w:tab w:val="left" w:pos="0"/>
          <w:tab w:val="left" w:pos="1134"/>
        </w:tabs>
        <w:autoSpaceDE/>
        <w:adjustRightInd/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18DF" w:rsidRPr="008C18DF">
        <w:rPr>
          <w:sz w:val="28"/>
          <w:szCs w:val="28"/>
        </w:rPr>
        <w:t xml:space="preserve">3. </w:t>
      </w:r>
      <w:r w:rsidR="001E52BE">
        <w:rPr>
          <w:sz w:val="28"/>
          <w:szCs w:val="28"/>
        </w:rPr>
        <w:t>Б</w:t>
      </w:r>
      <w:r w:rsidR="008C18DF" w:rsidRPr="008C18DF">
        <w:rPr>
          <w:sz w:val="28"/>
          <w:szCs w:val="28"/>
        </w:rPr>
        <w:t>юджет Тельмановского</w:t>
      </w:r>
      <w:r w:rsidR="004C6F19" w:rsidRPr="008C18DF">
        <w:rPr>
          <w:sz w:val="28"/>
          <w:szCs w:val="28"/>
        </w:rPr>
        <w:t xml:space="preserve"> сельского поселения (в редакции от </w:t>
      </w:r>
      <w:r w:rsidR="008C18DF" w:rsidRPr="008C18DF">
        <w:rPr>
          <w:sz w:val="28"/>
          <w:szCs w:val="28"/>
        </w:rPr>
        <w:t>21.12.2017</w:t>
      </w:r>
      <w:r w:rsidR="004C6F19" w:rsidRPr="008C18DF">
        <w:rPr>
          <w:sz w:val="28"/>
          <w:szCs w:val="28"/>
        </w:rPr>
        <w:t xml:space="preserve">) сформирован </w:t>
      </w:r>
      <w:r w:rsidR="001E52BE">
        <w:rPr>
          <w:sz w:val="28"/>
          <w:szCs w:val="28"/>
        </w:rPr>
        <w:t>на основе</w:t>
      </w:r>
      <w:r w:rsidR="004C6F19" w:rsidRPr="008C18DF">
        <w:rPr>
          <w:sz w:val="28"/>
          <w:szCs w:val="28"/>
        </w:rPr>
        <w:t xml:space="preserve"> </w:t>
      </w:r>
      <w:r w:rsidR="008C18DF" w:rsidRPr="008C18DF">
        <w:rPr>
          <w:sz w:val="28"/>
          <w:szCs w:val="28"/>
        </w:rPr>
        <w:t>семи</w:t>
      </w:r>
      <w:r w:rsidR="004C6F19" w:rsidRPr="008C18DF">
        <w:rPr>
          <w:sz w:val="28"/>
          <w:szCs w:val="28"/>
        </w:rPr>
        <w:t xml:space="preserve"> муниципальным программам, </w:t>
      </w:r>
      <w:r w:rsidR="004C6F19" w:rsidRPr="008C18DF">
        <w:rPr>
          <w:rFonts w:eastAsia="Calibri"/>
          <w:sz w:val="28"/>
          <w:szCs w:val="28"/>
        </w:rPr>
        <w:lastRenderedPageBreak/>
        <w:t xml:space="preserve">расходы на реализацию которых составили </w:t>
      </w:r>
      <w:r w:rsidR="008C18DF" w:rsidRPr="008C18DF">
        <w:rPr>
          <w:rFonts w:eastAsia="Calibri"/>
          <w:sz w:val="28"/>
          <w:szCs w:val="28"/>
        </w:rPr>
        <w:t>64 291,9</w:t>
      </w:r>
      <w:r w:rsidR="004C6F19" w:rsidRPr="008C18DF">
        <w:rPr>
          <w:rFonts w:eastAsia="Calibri"/>
          <w:sz w:val="28"/>
          <w:szCs w:val="28"/>
        </w:rPr>
        <w:t xml:space="preserve"> тыс. руб., или </w:t>
      </w:r>
      <w:r w:rsidR="008C18DF" w:rsidRPr="008C18DF">
        <w:rPr>
          <w:rFonts w:eastAsia="Calibri"/>
          <w:sz w:val="28"/>
          <w:szCs w:val="28"/>
        </w:rPr>
        <w:t>66,5</w:t>
      </w:r>
      <w:r w:rsidR="004C6F19" w:rsidRPr="008C18DF">
        <w:rPr>
          <w:rFonts w:eastAsia="Calibri"/>
          <w:sz w:val="28"/>
          <w:szCs w:val="28"/>
        </w:rPr>
        <w:t xml:space="preserve"> % от общего объема расходов. Исполнение программной части расходов составило </w:t>
      </w:r>
      <w:r w:rsidR="008C18DF" w:rsidRPr="008C18DF">
        <w:rPr>
          <w:rFonts w:eastAsia="Calibri"/>
          <w:sz w:val="28"/>
          <w:szCs w:val="28"/>
        </w:rPr>
        <w:t>92,9</w:t>
      </w:r>
      <w:r w:rsidR="004C6F19" w:rsidRPr="008C18DF">
        <w:rPr>
          <w:rFonts w:eastAsia="Calibri"/>
          <w:sz w:val="28"/>
          <w:szCs w:val="28"/>
        </w:rPr>
        <w:t xml:space="preserve">% от утвержденного решением о бюджете от 22.12.2016 (ред. </w:t>
      </w:r>
      <w:r w:rsidR="008C18DF" w:rsidRPr="008C18DF">
        <w:rPr>
          <w:rFonts w:eastAsia="Calibri"/>
          <w:sz w:val="28"/>
          <w:szCs w:val="28"/>
        </w:rPr>
        <w:t>21</w:t>
      </w:r>
      <w:r w:rsidR="004C6F19" w:rsidRPr="008C18DF">
        <w:rPr>
          <w:rFonts w:eastAsia="Calibri"/>
          <w:sz w:val="28"/>
          <w:szCs w:val="28"/>
        </w:rPr>
        <w:t xml:space="preserve">.12.2017). </w:t>
      </w:r>
    </w:p>
    <w:p w:rsidR="004C6F19" w:rsidRPr="008C18DF" w:rsidRDefault="004C6F19" w:rsidP="004C6F19">
      <w:pPr>
        <w:pStyle w:val="a6"/>
        <w:numPr>
          <w:ilvl w:val="0"/>
          <w:numId w:val="4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C18DF">
        <w:rPr>
          <w:sz w:val="28"/>
          <w:szCs w:val="28"/>
        </w:rPr>
        <w:t xml:space="preserve">Годовой отчёт об исполнении бюджета </w:t>
      </w:r>
      <w:r w:rsidR="008C18DF" w:rsidRPr="008C18DF">
        <w:rPr>
          <w:sz w:val="28"/>
          <w:szCs w:val="28"/>
        </w:rPr>
        <w:t>Тельмановского</w:t>
      </w:r>
      <w:r w:rsidRPr="008C18DF">
        <w:rPr>
          <w:sz w:val="28"/>
          <w:szCs w:val="28"/>
        </w:rPr>
        <w:t xml:space="preserve"> сельского поселения Тосненского района Ленинградской области за 2017 год для подготовки заключения представлен в соответствии с требованием бюджетного законодательства, по форме отчетности, установленной Министерством финансов РФ. </w:t>
      </w:r>
    </w:p>
    <w:p w:rsidR="004C6F19" w:rsidRPr="008C18DF" w:rsidRDefault="004C6F19" w:rsidP="004C6F1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C18DF">
        <w:rPr>
          <w:sz w:val="28"/>
          <w:szCs w:val="28"/>
        </w:rPr>
        <w:t xml:space="preserve">5. Плановые назначения, указанные в годовом отчете об исполнении бюджета </w:t>
      </w:r>
      <w:r w:rsidR="00354CD8">
        <w:rPr>
          <w:sz w:val="28"/>
          <w:szCs w:val="28"/>
        </w:rPr>
        <w:t>Тельмано</w:t>
      </w:r>
      <w:r w:rsidR="008C18DF" w:rsidRPr="008C18DF">
        <w:rPr>
          <w:sz w:val="28"/>
          <w:szCs w:val="28"/>
        </w:rPr>
        <w:t>вского</w:t>
      </w:r>
      <w:r w:rsidRPr="008C18DF">
        <w:rPr>
          <w:sz w:val="28"/>
          <w:szCs w:val="28"/>
        </w:rPr>
        <w:t xml:space="preserve"> сельского поселения Тосненского района Ленинградской области, соответствуют плановым показателям, утвержденным решением совета депутатов о бюджете. </w:t>
      </w:r>
    </w:p>
    <w:p w:rsidR="004C6F19" w:rsidRPr="009A115A" w:rsidRDefault="004C6F19" w:rsidP="004C6F19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18DF">
        <w:rPr>
          <w:sz w:val="28"/>
          <w:szCs w:val="28"/>
        </w:rPr>
        <w:t xml:space="preserve">6. </w:t>
      </w:r>
      <w:r w:rsidRPr="008C18DF">
        <w:rPr>
          <w:rFonts w:eastAsiaTheme="minorHAnsi"/>
          <w:sz w:val="28"/>
          <w:szCs w:val="28"/>
          <w:lang w:eastAsia="en-US"/>
        </w:rPr>
        <w:t xml:space="preserve">Фактические показатели годового отчета об исполнении бюджета </w:t>
      </w:r>
      <w:r w:rsidR="008C18DF" w:rsidRPr="008C18DF">
        <w:rPr>
          <w:rFonts w:eastAsiaTheme="minorHAnsi"/>
          <w:sz w:val="28"/>
          <w:szCs w:val="28"/>
          <w:lang w:eastAsia="en-US"/>
        </w:rPr>
        <w:t>Тельмановского</w:t>
      </w:r>
      <w:r w:rsidRPr="008C18DF">
        <w:rPr>
          <w:rFonts w:eastAsiaTheme="minorHAnsi"/>
          <w:sz w:val="28"/>
          <w:szCs w:val="28"/>
          <w:lang w:eastAsia="en-US"/>
        </w:rPr>
        <w:t xml:space="preserve"> сельского поселения Тосненского района Ленинградской области по доходам и расходам соответствуют данным, отраженным в формах годовой бюджетной отчетности главного администратора средств бюджета </w:t>
      </w:r>
      <w:r w:rsidRPr="009A115A">
        <w:rPr>
          <w:rFonts w:eastAsiaTheme="minorHAnsi"/>
          <w:sz w:val="28"/>
          <w:szCs w:val="28"/>
          <w:lang w:eastAsia="en-US"/>
        </w:rPr>
        <w:t>поселения.</w:t>
      </w:r>
    </w:p>
    <w:p w:rsidR="004C6F19" w:rsidRPr="009A115A" w:rsidRDefault="004C6F19" w:rsidP="004C6F19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A115A">
        <w:rPr>
          <w:rFonts w:eastAsiaTheme="minorHAnsi"/>
          <w:sz w:val="28"/>
          <w:szCs w:val="28"/>
          <w:lang w:eastAsia="en-US"/>
        </w:rPr>
        <w:t xml:space="preserve">7. </w:t>
      </w:r>
      <w:r w:rsidRPr="009A115A">
        <w:rPr>
          <w:sz w:val="28"/>
          <w:szCs w:val="28"/>
        </w:rPr>
        <w:t xml:space="preserve">По результатам проведенной внешней проверки годового отчета об исполнении бюджета </w:t>
      </w:r>
      <w:r w:rsidR="008C18DF" w:rsidRPr="009A115A">
        <w:rPr>
          <w:sz w:val="28"/>
          <w:szCs w:val="28"/>
        </w:rPr>
        <w:t>Тельмановского</w:t>
      </w:r>
      <w:r w:rsidRPr="009A115A">
        <w:rPr>
          <w:sz w:val="28"/>
          <w:szCs w:val="28"/>
        </w:rPr>
        <w:t xml:space="preserve"> сельского поселения Тосненского района Ленинградской области за 2017 год несоответствие исполнения бюджета принятому решению о бюджете не установлено.</w:t>
      </w:r>
    </w:p>
    <w:p w:rsidR="004C6F19" w:rsidRPr="00A8565B" w:rsidRDefault="004C6F19" w:rsidP="004C6F19">
      <w:pPr>
        <w:spacing w:line="276" w:lineRule="auto"/>
        <w:ind w:firstLine="540"/>
        <w:contextualSpacing/>
        <w:jc w:val="both"/>
        <w:rPr>
          <w:rFonts w:eastAsia="Times New Roman"/>
          <w:color w:val="C00000"/>
          <w:sz w:val="28"/>
          <w:szCs w:val="28"/>
        </w:rPr>
      </w:pPr>
    </w:p>
    <w:p w:rsidR="004C6F19" w:rsidRDefault="00E60F1D" w:rsidP="004C6F19">
      <w:pPr>
        <w:widowControl/>
        <w:autoSpaceDE/>
        <w:autoSpaceDN/>
        <w:adjustRightInd/>
        <w:spacing w:before="240" w:line="276" w:lineRule="auto"/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ПРЕДЛОЖЕНИЯ</w:t>
      </w:r>
    </w:p>
    <w:p w:rsidR="00E60F1D" w:rsidRPr="009A115A" w:rsidRDefault="00E60F1D" w:rsidP="004C6F19">
      <w:pPr>
        <w:widowControl/>
        <w:autoSpaceDE/>
        <w:autoSpaceDN/>
        <w:adjustRightInd/>
        <w:spacing w:before="240" w:line="276" w:lineRule="auto"/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C6F19" w:rsidRPr="009617A7" w:rsidRDefault="004C6F19" w:rsidP="004C6F19">
      <w:pPr>
        <w:widowControl/>
        <w:autoSpaceDE/>
        <w:autoSpaceDN/>
        <w:adjustRightInd/>
        <w:spacing w:before="240" w:line="276" w:lineRule="auto"/>
        <w:ind w:firstLine="284"/>
        <w:contextualSpacing/>
        <w:jc w:val="both"/>
        <w:rPr>
          <w:sz w:val="28"/>
          <w:szCs w:val="28"/>
        </w:rPr>
      </w:pPr>
      <w:r w:rsidRPr="009617A7">
        <w:rPr>
          <w:sz w:val="28"/>
          <w:szCs w:val="28"/>
        </w:rPr>
        <w:t xml:space="preserve">Поручить администрации </w:t>
      </w:r>
      <w:r w:rsidR="00726D7B" w:rsidRPr="009617A7">
        <w:rPr>
          <w:sz w:val="28"/>
          <w:szCs w:val="28"/>
        </w:rPr>
        <w:t>Тельмановского</w:t>
      </w:r>
      <w:r w:rsidRPr="009617A7">
        <w:rPr>
          <w:sz w:val="28"/>
          <w:szCs w:val="28"/>
        </w:rPr>
        <w:t xml:space="preserve"> сельского поселения: </w:t>
      </w:r>
    </w:p>
    <w:p w:rsidR="004C6F19" w:rsidRPr="009617A7" w:rsidRDefault="004C6F19" w:rsidP="004C6F19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9617A7">
        <w:rPr>
          <w:sz w:val="28"/>
          <w:szCs w:val="28"/>
        </w:rPr>
        <w:t>принять исчерпывающие меры по обеспечению недопущения нарушений ведения бюджетного учета и составления бюджетной отчетности;</w:t>
      </w:r>
    </w:p>
    <w:p w:rsidR="004C6F19" w:rsidRPr="009617A7" w:rsidRDefault="004C6F19" w:rsidP="004C6F19">
      <w:pPr>
        <w:widowControl/>
        <w:autoSpaceDE/>
        <w:autoSpaceDN/>
        <w:adjustRightInd/>
        <w:spacing w:after="200" w:line="276" w:lineRule="auto"/>
        <w:ind w:firstLine="284"/>
        <w:contextualSpacing/>
        <w:jc w:val="both"/>
        <w:rPr>
          <w:sz w:val="28"/>
          <w:szCs w:val="28"/>
        </w:rPr>
      </w:pPr>
      <w:r w:rsidRPr="009617A7">
        <w:rPr>
          <w:sz w:val="28"/>
          <w:szCs w:val="28"/>
        </w:rPr>
        <w:t>обеспечить осуществление бюджетных полномочий главного администратора доходов бюджета в порядке, установленном бюджетным законодательством.</w:t>
      </w:r>
    </w:p>
    <w:p w:rsidR="001C5B6E" w:rsidRPr="009617A7" w:rsidRDefault="001C5B6E" w:rsidP="001C5B6E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9617A7">
        <w:rPr>
          <w:rFonts w:eastAsiaTheme="minorHAnsi" w:cstheme="minorBidi"/>
          <w:sz w:val="28"/>
          <w:szCs w:val="28"/>
          <w:lang w:eastAsia="en-US"/>
        </w:rPr>
        <w:t>предоставить подробную информацию о дебиторской</w:t>
      </w:r>
      <w:r w:rsidR="00C66E58" w:rsidRPr="009617A7">
        <w:rPr>
          <w:rFonts w:eastAsiaTheme="minorHAnsi" w:cstheme="minorBidi"/>
          <w:sz w:val="28"/>
          <w:szCs w:val="28"/>
          <w:lang w:eastAsia="en-US"/>
        </w:rPr>
        <w:t xml:space="preserve"> и кредиторской задолженностях</w:t>
      </w:r>
      <w:r w:rsidRPr="009617A7">
        <w:rPr>
          <w:rFonts w:eastAsiaTheme="minorHAnsi" w:cstheme="minorBidi"/>
          <w:sz w:val="28"/>
          <w:szCs w:val="28"/>
          <w:lang w:eastAsia="en-US"/>
        </w:rPr>
        <w:t xml:space="preserve"> на 01.01.2018 г.</w:t>
      </w:r>
    </w:p>
    <w:p w:rsidR="001C5B6E" w:rsidRPr="00D16C8E" w:rsidRDefault="001C5B6E" w:rsidP="004C6F19">
      <w:pPr>
        <w:widowControl/>
        <w:autoSpaceDE/>
        <w:autoSpaceDN/>
        <w:adjustRightInd/>
        <w:spacing w:after="200" w:line="276" w:lineRule="auto"/>
        <w:ind w:firstLine="284"/>
        <w:contextualSpacing/>
        <w:jc w:val="both"/>
        <w:rPr>
          <w:color w:val="FF0000"/>
          <w:sz w:val="28"/>
          <w:szCs w:val="28"/>
        </w:rPr>
      </w:pPr>
    </w:p>
    <w:p w:rsidR="004C6F19" w:rsidRPr="00A8565B" w:rsidRDefault="004C6F19" w:rsidP="00484797">
      <w:pPr>
        <w:shd w:val="clear" w:color="auto" w:fill="FFFFFF"/>
        <w:contextualSpacing/>
        <w:rPr>
          <w:b/>
          <w:color w:val="C00000"/>
          <w:sz w:val="28"/>
          <w:szCs w:val="28"/>
          <w:highlight w:val="yellow"/>
        </w:rPr>
      </w:pPr>
    </w:p>
    <w:sectPr w:rsidR="004C6F19" w:rsidRPr="00A8565B" w:rsidSect="00E60F1D">
      <w:footerReference w:type="default" r:id="rId11"/>
      <w:footerReference w:type="first" r:id="rId12"/>
      <w:pgSz w:w="11909" w:h="16834"/>
      <w:pgMar w:top="993" w:right="850" w:bottom="1134" w:left="1701" w:header="720" w:footer="38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78" w:rsidRDefault="00FC3C78" w:rsidP="00417EDF">
      <w:r>
        <w:separator/>
      </w:r>
    </w:p>
  </w:endnote>
  <w:endnote w:type="continuationSeparator" w:id="0">
    <w:p w:rsidR="00FC3C78" w:rsidRDefault="00FC3C78" w:rsidP="0041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1D" w:rsidRDefault="00E60F1D">
    <w:pPr>
      <w:pStyle w:val="af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КСП от 02.05.2018 № 057-ЗАК/2018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hAnsiTheme="minorHAnsi" w:cstheme="minorBidi"/>
      </w:rPr>
      <w:fldChar w:fldCharType="begin"/>
    </w:r>
    <w:r>
      <w:instrText>PAGE   \* MERGEFORMAT</w:instrText>
    </w:r>
    <w:r>
      <w:rPr>
        <w:rFonts w:asciiTheme="minorHAnsi" w:hAnsiTheme="minorHAnsi" w:cstheme="minorBidi"/>
      </w:rPr>
      <w:fldChar w:fldCharType="separate"/>
    </w:r>
    <w:r w:rsidR="006358BE" w:rsidRPr="006358BE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</w:rPr>
      <w:fldChar w:fldCharType="end"/>
    </w:r>
  </w:p>
  <w:p w:rsidR="00E60F1D" w:rsidRDefault="00E60F1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1D" w:rsidRDefault="00E60F1D">
    <w:pPr>
      <w:pStyle w:val="af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E60F1D" w:rsidRDefault="00E60F1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78" w:rsidRDefault="00FC3C78" w:rsidP="00417EDF">
      <w:r>
        <w:separator/>
      </w:r>
    </w:p>
  </w:footnote>
  <w:footnote w:type="continuationSeparator" w:id="0">
    <w:p w:rsidR="00FC3C78" w:rsidRDefault="00FC3C78" w:rsidP="0041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F485D6"/>
    <w:lvl w:ilvl="0">
      <w:numFmt w:val="bullet"/>
      <w:lvlText w:val="*"/>
      <w:lvlJc w:val="left"/>
    </w:lvl>
  </w:abstractNum>
  <w:abstractNum w:abstractNumId="1">
    <w:nsid w:val="01E84B53"/>
    <w:multiLevelType w:val="singleLevel"/>
    <w:tmpl w:val="431A99F6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0657577B"/>
    <w:multiLevelType w:val="hybridMultilevel"/>
    <w:tmpl w:val="E12CDA70"/>
    <w:lvl w:ilvl="0" w:tplc="A658E878">
      <w:start w:val="1"/>
      <w:numFmt w:val="decimal"/>
      <w:lvlText w:val="%1."/>
      <w:lvlJc w:val="left"/>
      <w:pPr>
        <w:ind w:left="79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92F0CF4"/>
    <w:multiLevelType w:val="hybridMultilevel"/>
    <w:tmpl w:val="D1AA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1542C"/>
    <w:multiLevelType w:val="hybridMultilevel"/>
    <w:tmpl w:val="AB70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77EB"/>
    <w:multiLevelType w:val="hybridMultilevel"/>
    <w:tmpl w:val="20BE7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30AD9"/>
    <w:multiLevelType w:val="hybridMultilevel"/>
    <w:tmpl w:val="B7C8E0DE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63D90"/>
    <w:multiLevelType w:val="hybridMultilevel"/>
    <w:tmpl w:val="A858D0A0"/>
    <w:lvl w:ilvl="0" w:tplc="8A8A7324">
      <w:start w:val="1"/>
      <w:numFmt w:val="decimal"/>
      <w:lvlText w:val="%1)"/>
      <w:lvlJc w:val="left"/>
      <w:pPr>
        <w:ind w:left="10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A375683"/>
    <w:multiLevelType w:val="singleLevel"/>
    <w:tmpl w:val="2682CF6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1AFD0130"/>
    <w:multiLevelType w:val="hybridMultilevel"/>
    <w:tmpl w:val="60F62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20FA6"/>
    <w:multiLevelType w:val="hybridMultilevel"/>
    <w:tmpl w:val="F634AC18"/>
    <w:lvl w:ilvl="0" w:tplc="034A7544">
      <w:start w:val="1"/>
      <w:numFmt w:val="bullet"/>
      <w:lvlText w:val="-"/>
      <w:lvlJc w:val="left"/>
      <w:pPr>
        <w:ind w:left="164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5AB5849"/>
    <w:multiLevelType w:val="multilevel"/>
    <w:tmpl w:val="033A1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3" w:hanging="2160"/>
      </w:pPr>
      <w:rPr>
        <w:rFonts w:hint="default"/>
      </w:rPr>
    </w:lvl>
  </w:abstractNum>
  <w:abstractNum w:abstractNumId="12">
    <w:nsid w:val="29903679"/>
    <w:multiLevelType w:val="hybridMultilevel"/>
    <w:tmpl w:val="DC7C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76AFB"/>
    <w:multiLevelType w:val="hybridMultilevel"/>
    <w:tmpl w:val="BC660604"/>
    <w:lvl w:ilvl="0" w:tplc="AFBE988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331F2"/>
    <w:multiLevelType w:val="singleLevel"/>
    <w:tmpl w:val="B5029130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30380FFE"/>
    <w:multiLevelType w:val="singleLevel"/>
    <w:tmpl w:val="6138195C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3488750F"/>
    <w:multiLevelType w:val="singleLevel"/>
    <w:tmpl w:val="43A6C782"/>
    <w:lvl w:ilvl="0">
      <w:start w:val="11"/>
      <w:numFmt w:val="decimal"/>
      <w:lvlText w:val="5.2.%1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7">
    <w:nsid w:val="38AB42DD"/>
    <w:multiLevelType w:val="hybridMultilevel"/>
    <w:tmpl w:val="148A3F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A7F2B"/>
    <w:multiLevelType w:val="singleLevel"/>
    <w:tmpl w:val="E25C5E08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9">
    <w:nsid w:val="3D75629F"/>
    <w:multiLevelType w:val="hybridMultilevel"/>
    <w:tmpl w:val="807EF58E"/>
    <w:lvl w:ilvl="0" w:tplc="5B064A64">
      <w:start w:val="1"/>
      <w:numFmt w:val="bullet"/>
      <w:lvlText w:val="­"/>
      <w:lvlJc w:val="left"/>
      <w:pPr>
        <w:ind w:left="720" w:hanging="360"/>
      </w:pPr>
      <w:rPr>
        <w:rFonts w:ascii="Tahoma" w:eastAsia="SimSu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80C72"/>
    <w:multiLevelType w:val="hybridMultilevel"/>
    <w:tmpl w:val="8D6E346E"/>
    <w:lvl w:ilvl="0" w:tplc="6D2E1D0A">
      <w:start w:val="1"/>
      <w:numFmt w:val="decimal"/>
      <w:lvlText w:val="%1."/>
      <w:lvlJc w:val="left"/>
      <w:pPr>
        <w:ind w:left="6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4344C6D"/>
    <w:multiLevelType w:val="singleLevel"/>
    <w:tmpl w:val="2682CF6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2">
    <w:nsid w:val="53D1390F"/>
    <w:multiLevelType w:val="singleLevel"/>
    <w:tmpl w:val="5EF693A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5A3C029E"/>
    <w:multiLevelType w:val="hybridMultilevel"/>
    <w:tmpl w:val="125C9E9C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35A6B"/>
    <w:multiLevelType w:val="hybridMultilevel"/>
    <w:tmpl w:val="A7FAA7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C016A9E"/>
    <w:multiLevelType w:val="multilevel"/>
    <w:tmpl w:val="033A1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3" w:hanging="2160"/>
      </w:pPr>
      <w:rPr>
        <w:rFonts w:hint="default"/>
      </w:rPr>
    </w:lvl>
  </w:abstractNum>
  <w:abstractNum w:abstractNumId="26">
    <w:nsid w:val="5D664B28"/>
    <w:multiLevelType w:val="hybridMultilevel"/>
    <w:tmpl w:val="BA7825B6"/>
    <w:lvl w:ilvl="0" w:tplc="5584FEC6">
      <w:start w:val="1"/>
      <w:numFmt w:val="decimal"/>
      <w:lvlText w:val="%1)"/>
      <w:lvlJc w:val="left"/>
      <w:pPr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27">
    <w:nsid w:val="5FB02EC8"/>
    <w:multiLevelType w:val="singleLevel"/>
    <w:tmpl w:val="F5A66D5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>
    <w:nsid w:val="6E173DF3"/>
    <w:multiLevelType w:val="hybridMultilevel"/>
    <w:tmpl w:val="8672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D7301"/>
    <w:multiLevelType w:val="hybridMultilevel"/>
    <w:tmpl w:val="3A50982A"/>
    <w:lvl w:ilvl="0" w:tplc="B2060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605378"/>
    <w:multiLevelType w:val="hybridMultilevel"/>
    <w:tmpl w:val="0FD8224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FD2A39"/>
    <w:multiLevelType w:val="hybridMultilevel"/>
    <w:tmpl w:val="ECA40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D0D49"/>
    <w:multiLevelType w:val="hybridMultilevel"/>
    <w:tmpl w:val="F10AB58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76E80723"/>
    <w:multiLevelType w:val="hybridMultilevel"/>
    <w:tmpl w:val="83DAD96C"/>
    <w:lvl w:ilvl="0" w:tplc="4C920D38">
      <w:start w:val="1"/>
      <w:numFmt w:val="decimal"/>
      <w:lvlText w:val="%1."/>
      <w:lvlJc w:val="left"/>
      <w:pPr>
        <w:ind w:left="8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4">
    <w:nsid w:val="77566515"/>
    <w:multiLevelType w:val="singleLevel"/>
    <w:tmpl w:val="3D00772C"/>
    <w:lvl w:ilvl="0">
      <w:start w:val="4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5">
    <w:nsid w:val="7CBF0F8C"/>
    <w:multiLevelType w:val="singleLevel"/>
    <w:tmpl w:val="2682CF6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2"/>
  </w:num>
  <w:num w:numId="8">
    <w:abstractNumId w:val="18"/>
  </w:num>
  <w:num w:numId="9">
    <w:abstractNumId w:val="27"/>
  </w:num>
  <w:num w:numId="10">
    <w:abstractNumId w:val="35"/>
  </w:num>
  <w:num w:numId="11">
    <w:abstractNumId w:val="34"/>
  </w:num>
  <w:num w:numId="12">
    <w:abstractNumId w:val="16"/>
  </w:num>
  <w:num w:numId="13">
    <w:abstractNumId w:val="14"/>
  </w:num>
  <w:num w:numId="14">
    <w:abstractNumId w:val="15"/>
  </w:num>
  <w:num w:numId="15">
    <w:abstractNumId w:val="8"/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0"/>
  </w:num>
  <w:num w:numId="20">
    <w:abstractNumId w:val="20"/>
  </w:num>
  <w:num w:numId="21">
    <w:abstractNumId w:val="1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9"/>
  </w:num>
  <w:num w:numId="24">
    <w:abstractNumId w:val="7"/>
  </w:num>
  <w:num w:numId="25">
    <w:abstractNumId w:val="2"/>
  </w:num>
  <w:num w:numId="26">
    <w:abstractNumId w:val="5"/>
  </w:num>
  <w:num w:numId="27">
    <w:abstractNumId w:val="26"/>
  </w:num>
  <w:num w:numId="28">
    <w:abstractNumId w:val="3"/>
  </w:num>
  <w:num w:numId="29">
    <w:abstractNumId w:val="33"/>
  </w:num>
  <w:num w:numId="30">
    <w:abstractNumId w:val="9"/>
  </w:num>
  <w:num w:numId="31">
    <w:abstractNumId w:val="6"/>
  </w:num>
  <w:num w:numId="32">
    <w:abstractNumId w:val="24"/>
  </w:num>
  <w:num w:numId="33">
    <w:abstractNumId w:val="23"/>
  </w:num>
  <w:num w:numId="34">
    <w:abstractNumId w:val="10"/>
  </w:num>
  <w:num w:numId="35">
    <w:abstractNumId w:val="12"/>
  </w:num>
  <w:num w:numId="36">
    <w:abstractNumId w:val="28"/>
  </w:num>
  <w:num w:numId="37">
    <w:abstractNumId w:val="19"/>
  </w:num>
  <w:num w:numId="38">
    <w:abstractNumId w:val="4"/>
  </w:num>
  <w:num w:numId="39">
    <w:abstractNumId w:val="31"/>
  </w:num>
  <w:num w:numId="40">
    <w:abstractNumId w:val="11"/>
  </w:num>
  <w:num w:numId="41">
    <w:abstractNumId w:val="2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FD"/>
    <w:rsid w:val="00000233"/>
    <w:rsid w:val="000009D6"/>
    <w:rsid w:val="00001D9E"/>
    <w:rsid w:val="000031EB"/>
    <w:rsid w:val="00006632"/>
    <w:rsid w:val="00010F97"/>
    <w:rsid w:val="00011553"/>
    <w:rsid w:val="00013823"/>
    <w:rsid w:val="000146D3"/>
    <w:rsid w:val="00021656"/>
    <w:rsid w:val="0002448A"/>
    <w:rsid w:val="0002472A"/>
    <w:rsid w:val="00025341"/>
    <w:rsid w:val="0002544B"/>
    <w:rsid w:val="0003459F"/>
    <w:rsid w:val="00035135"/>
    <w:rsid w:val="00037DC6"/>
    <w:rsid w:val="0004117A"/>
    <w:rsid w:val="00041475"/>
    <w:rsid w:val="000425C6"/>
    <w:rsid w:val="00043902"/>
    <w:rsid w:val="00044FDE"/>
    <w:rsid w:val="00046023"/>
    <w:rsid w:val="0005345B"/>
    <w:rsid w:val="00053CE4"/>
    <w:rsid w:val="00054758"/>
    <w:rsid w:val="00054991"/>
    <w:rsid w:val="00055557"/>
    <w:rsid w:val="00055692"/>
    <w:rsid w:val="00061D5B"/>
    <w:rsid w:val="00062065"/>
    <w:rsid w:val="00062F65"/>
    <w:rsid w:val="00066B31"/>
    <w:rsid w:val="00070C66"/>
    <w:rsid w:val="00072E1F"/>
    <w:rsid w:val="000735D4"/>
    <w:rsid w:val="000748F8"/>
    <w:rsid w:val="000762AB"/>
    <w:rsid w:val="00077A3B"/>
    <w:rsid w:val="000821B2"/>
    <w:rsid w:val="00092592"/>
    <w:rsid w:val="00094466"/>
    <w:rsid w:val="0009531C"/>
    <w:rsid w:val="00096C03"/>
    <w:rsid w:val="0009792C"/>
    <w:rsid w:val="000A0DA6"/>
    <w:rsid w:val="000A222A"/>
    <w:rsid w:val="000A5182"/>
    <w:rsid w:val="000B17E0"/>
    <w:rsid w:val="000B1D14"/>
    <w:rsid w:val="000B5DA8"/>
    <w:rsid w:val="000B64B5"/>
    <w:rsid w:val="000B791A"/>
    <w:rsid w:val="000C0123"/>
    <w:rsid w:val="000C3A69"/>
    <w:rsid w:val="000C7063"/>
    <w:rsid w:val="000D078E"/>
    <w:rsid w:val="000D092B"/>
    <w:rsid w:val="000D1A48"/>
    <w:rsid w:val="000D3BDA"/>
    <w:rsid w:val="000D5E15"/>
    <w:rsid w:val="000D6234"/>
    <w:rsid w:val="000D6AD1"/>
    <w:rsid w:val="000F563D"/>
    <w:rsid w:val="00101517"/>
    <w:rsid w:val="00112D47"/>
    <w:rsid w:val="00112FE1"/>
    <w:rsid w:val="001157E6"/>
    <w:rsid w:val="001158F8"/>
    <w:rsid w:val="00121F30"/>
    <w:rsid w:val="00123EA3"/>
    <w:rsid w:val="00125915"/>
    <w:rsid w:val="00125987"/>
    <w:rsid w:val="0012654C"/>
    <w:rsid w:val="00130BAC"/>
    <w:rsid w:val="0013463F"/>
    <w:rsid w:val="0013603E"/>
    <w:rsid w:val="00137327"/>
    <w:rsid w:val="001408AF"/>
    <w:rsid w:val="0014544E"/>
    <w:rsid w:val="00151F15"/>
    <w:rsid w:val="0015218D"/>
    <w:rsid w:val="00153955"/>
    <w:rsid w:val="00153B9C"/>
    <w:rsid w:val="00154DED"/>
    <w:rsid w:val="00156993"/>
    <w:rsid w:val="001618FE"/>
    <w:rsid w:val="00162025"/>
    <w:rsid w:val="00165027"/>
    <w:rsid w:val="00170D0B"/>
    <w:rsid w:val="001717E0"/>
    <w:rsid w:val="00173C8A"/>
    <w:rsid w:val="00174E1B"/>
    <w:rsid w:val="001763A2"/>
    <w:rsid w:val="001776B6"/>
    <w:rsid w:val="00177D1C"/>
    <w:rsid w:val="00180D7D"/>
    <w:rsid w:val="00180E64"/>
    <w:rsid w:val="00190668"/>
    <w:rsid w:val="00190EC0"/>
    <w:rsid w:val="0019592D"/>
    <w:rsid w:val="001A1574"/>
    <w:rsid w:val="001A34D3"/>
    <w:rsid w:val="001B29C4"/>
    <w:rsid w:val="001B35D4"/>
    <w:rsid w:val="001B493E"/>
    <w:rsid w:val="001C0AAD"/>
    <w:rsid w:val="001C3D0C"/>
    <w:rsid w:val="001C4250"/>
    <w:rsid w:val="001C53E0"/>
    <w:rsid w:val="001C587E"/>
    <w:rsid w:val="001C5B6E"/>
    <w:rsid w:val="001D15EF"/>
    <w:rsid w:val="001D2AE6"/>
    <w:rsid w:val="001D2CBF"/>
    <w:rsid w:val="001D2F88"/>
    <w:rsid w:val="001D39CF"/>
    <w:rsid w:val="001E00AF"/>
    <w:rsid w:val="001E52BE"/>
    <w:rsid w:val="001E5581"/>
    <w:rsid w:val="001E6143"/>
    <w:rsid w:val="001F180F"/>
    <w:rsid w:val="001F1E03"/>
    <w:rsid w:val="001F3413"/>
    <w:rsid w:val="001F4B96"/>
    <w:rsid w:val="001F5CC3"/>
    <w:rsid w:val="001F6D62"/>
    <w:rsid w:val="001F6F40"/>
    <w:rsid w:val="00202236"/>
    <w:rsid w:val="002026E0"/>
    <w:rsid w:val="00204B3E"/>
    <w:rsid w:val="00207A39"/>
    <w:rsid w:val="00207EEC"/>
    <w:rsid w:val="002114F4"/>
    <w:rsid w:val="00212437"/>
    <w:rsid w:val="00214493"/>
    <w:rsid w:val="00216F0A"/>
    <w:rsid w:val="00221823"/>
    <w:rsid w:val="00221DEE"/>
    <w:rsid w:val="0022283B"/>
    <w:rsid w:val="00226B07"/>
    <w:rsid w:val="002310CB"/>
    <w:rsid w:val="002313D6"/>
    <w:rsid w:val="00231A1F"/>
    <w:rsid w:val="00232071"/>
    <w:rsid w:val="00232205"/>
    <w:rsid w:val="00233EA9"/>
    <w:rsid w:val="00234C45"/>
    <w:rsid w:val="00236B6E"/>
    <w:rsid w:val="00243975"/>
    <w:rsid w:val="002443FC"/>
    <w:rsid w:val="00244C01"/>
    <w:rsid w:val="00245F53"/>
    <w:rsid w:val="00245FE2"/>
    <w:rsid w:val="00252CBA"/>
    <w:rsid w:val="00254581"/>
    <w:rsid w:val="00257164"/>
    <w:rsid w:val="0025793D"/>
    <w:rsid w:val="00260BC6"/>
    <w:rsid w:val="0026490C"/>
    <w:rsid w:val="0027093E"/>
    <w:rsid w:val="0027305C"/>
    <w:rsid w:val="00280169"/>
    <w:rsid w:val="0028100C"/>
    <w:rsid w:val="00281689"/>
    <w:rsid w:val="002916A0"/>
    <w:rsid w:val="00293496"/>
    <w:rsid w:val="002A3561"/>
    <w:rsid w:val="002B10A3"/>
    <w:rsid w:val="002B2E76"/>
    <w:rsid w:val="002B3F4E"/>
    <w:rsid w:val="002B76DA"/>
    <w:rsid w:val="002C0FF1"/>
    <w:rsid w:val="002C1BDD"/>
    <w:rsid w:val="002C256F"/>
    <w:rsid w:val="002C5D83"/>
    <w:rsid w:val="002D0A49"/>
    <w:rsid w:val="002D0DA8"/>
    <w:rsid w:val="002D2723"/>
    <w:rsid w:val="002D674B"/>
    <w:rsid w:val="002D6AAA"/>
    <w:rsid w:val="002E2AD7"/>
    <w:rsid w:val="002E2EA6"/>
    <w:rsid w:val="002E43DA"/>
    <w:rsid w:val="002F073A"/>
    <w:rsid w:val="002F3AC6"/>
    <w:rsid w:val="002F4244"/>
    <w:rsid w:val="002F6ADB"/>
    <w:rsid w:val="002F7895"/>
    <w:rsid w:val="003006C7"/>
    <w:rsid w:val="003058CD"/>
    <w:rsid w:val="00307855"/>
    <w:rsid w:val="003165C6"/>
    <w:rsid w:val="00317924"/>
    <w:rsid w:val="00323124"/>
    <w:rsid w:val="00324864"/>
    <w:rsid w:val="00324DF0"/>
    <w:rsid w:val="00325261"/>
    <w:rsid w:val="00326D09"/>
    <w:rsid w:val="00334560"/>
    <w:rsid w:val="00335B8C"/>
    <w:rsid w:val="00335FFD"/>
    <w:rsid w:val="0034013E"/>
    <w:rsid w:val="00350F33"/>
    <w:rsid w:val="00351751"/>
    <w:rsid w:val="00354CD8"/>
    <w:rsid w:val="00355307"/>
    <w:rsid w:val="0035628E"/>
    <w:rsid w:val="003563BB"/>
    <w:rsid w:val="003576A3"/>
    <w:rsid w:val="003614FF"/>
    <w:rsid w:val="003621B6"/>
    <w:rsid w:val="00362337"/>
    <w:rsid w:val="003659FA"/>
    <w:rsid w:val="003706ED"/>
    <w:rsid w:val="0037176B"/>
    <w:rsid w:val="00372838"/>
    <w:rsid w:val="00372B10"/>
    <w:rsid w:val="0037300F"/>
    <w:rsid w:val="0037599D"/>
    <w:rsid w:val="003768BA"/>
    <w:rsid w:val="0038135D"/>
    <w:rsid w:val="00386421"/>
    <w:rsid w:val="0038783D"/>
    <w:rsid w:val="00391766"/>
    <w:rsid w:val="003965E4"/>
    <w:rsid w:val="00397F60"/>
    <w:rsid w:val="003A49E1"/>
    <w:rsid w:val="003A4D3B"/>
    <w:rsid w:val="003A5DDE"/>
    <w:rsid w:val="003A7B89"/>
    <w:rsid w:val="003B15FA"/>
    <w:rsid w:val="003B308D"/>
    <w:rsid w:val="003B36EB"/>
    <w:rsid w:val="003B456F"/>
    <w:rsid w:val="003C0437"/>
    <w:rsid w:val="003C1969"/>
    <w:rsid w:val="003C2B28"/>
    <w:rsid w:val="003C385A"/>
    <w:rsid w:val="003C44DF"/>
    <w:rsid w:val="003C5F4C"/>
    <w:rsid w:val="003D040B"/>
    <w:rsid w:val="003D1157"/>
    <w:rsid w:val="003D2EAA"/>
    <w:rsid w:val="003D3E4A"/>
    <w:rsid w:val="003D4E85"/>
    <w:rsid w:val="003D6A2F"/>
    <w:rsid w:val="003D6EC6"/>
    <w:rsid w:val="003D6ECA"/>
    <w:rsid w:val="003D746D"/>
    <w:rsid w:val="003E1040"/>
    <w:rsid w:val="003E214F"/>
    <w:rsid w:val="003E350C"/>
    <w:rsid w:val="003E35AA"/>
    <w:rsid w:val="003E3FA5"/>
    <w:rsid w:val="003E4962"/>
    <w:rsid w:val="003E6393"/>
    <w:rsid w:val="003F43AD"/>
    <w:rsid w:val="003F6CB5"/>
    <w:rsid w:val="003F766B"/>
    <w:rsid w:val="003F7A19"/>
    <w:rsid w:val="00400484"/>
    <w:rsid w:val="00400D69"/>
    <w:rsid w:val="00401356"/>
    <w:rsid w:val="004021D6"/>
    <w:rsid w:val="004045D1"/>
    <w:rsid w:val="004056D9"/>
    <w:rsid w:val="004063B6"/>
    <w:rsid w:val="00411AA0"/>
    <w:rsid w:val="00412B2B"/>
    <w:rsid w:val="0041477F"/>
    <w:rsid w:val="00415679"/>
    <w:rsid w:val="00417EDF"/>
    <w:rsid w:val="00417EF0"/>
    <w:rsid w:val="00421757"/>
    <w:rsid w:val="00422947"/>
    <w:rsid w:val="004247E2"/>
    <w:rsid w:val="00425976"/>
    <w:rsid w:val="00433CE7"/>
    <w:rsid w:val="004346E8"/>
    <w:rsid w:val="0043795A"/>
    <w:rsid w:val="0044089C"/>
    <w:rsid w:val="00441B54"/>
    <w:rsid w:val="004428CC"/>
    <w:rsid w:val="00442CA0"/>
    <w:rsid w:val="004439FC"/>
    <w:rsid w:val="004473B3"/>
    <w:rsid w:val="0045109F"/>
    <w:rsid w:val="004522C3"/>
    <w:rsid w:val="00455EAA"/>
    <w:rsid w:val="0045730B"/>
    <w:rsid w:val="00457DE1"/>
    <w:rsid w:val="00460DD1"/>
    <w:rsid w:val="00462AEC"/>
    <w:rsid w:val="004663D7"/>
    <w:rsid w:val="00470E8B"/>
    <w:rsid w:val="00472DFE"/>
    <w:rsid w:val="00475DFA"/>
    <w:rsid w:val="00481283"/>
    <w:rsid w:val="00481D47"/>
    <w:rsid w:val="00481F67"/>
    <w:rsid w:val="0048311F"/>
    <w:rsid w:val="00484797"/>
    <w:rsid w:val="00492087"/>
    <w:rsid w:val="00493BAE"/>
    <w:rsid w:val="00494B21"/>
    <w:rsid w:val="00494B40"/>
    <w:rsid w:val="00496348"/>
    <w:rsid w:val="0049780B"/>
    <w:rsid w:val="00497BB6"/>
    <w:rsid w:val="004A557F"/>
    <w:rsid w:val="004A68BF"/>
    <w:rsid w:val="004A6CE1"/>
    <w:rsid w:val="004B2173"/>
    <w:rsid w:val="004B37F3"/>
    <w:rsid w:val="004B3DA6"/>
    <w:rsid w:val="004B69AA"/>
    <w:rsid w:val="004C136A"/>
    <w:rsid w:val="004C192A"/>
    <w:rsid w:val="004C5AE4"/>
    <w:rsid w:val="004C5B8C"/>
    <w:rsid w:val="004C672E"/>
    <w:rsid w:val="004C6779"/>
    <w:rsid w:val="004C6F19"/>
    <w:rsid w:val="004D2B55"/>
    <w:rsid w:val="004D3FBB"/>
    <w:rsid w:val="004D6BC1"/>
    <w:rsid w:val="004D7274"/>
    <w:rsid w:val="004E0D21"/>
    <w:rsid w:val="004E12A2"/>
    <w:rsid w:val="004E252F"/>
    <w:rsid w:val="004E4D00"/>
    <w:rsid w:val="004E63A1"/>
    <w:rsid w:val="004F424B"/>
    <w:rsid w:val="004F433E"/>
    <w:rsid w:val="004F540A"/>
    <w:rsid w:val="004F7DF7"/>
    <w:rsid w:val="00500250"/>
    <w:rsid w:val="005024F0"/>
    <w:rsid w:val="0050560E"/>
    <w:rsid w:val="00506885"/>
    <w:rsid w:val="005077D8"/>
    <w:rsid w:val="00511395"/>
    <w:rsid w:val="00514AD0"/>
    <w:rsid w:val="005155FF"/>
    <w:rsid w:val="00515768"/>
    <w:rsid w:val="00517F2C"/>
    <w:rsid w:val="00521396"/>
    <w:rsid w:val="00521689"/>
    <w:rsid w:val="00521DBC"/>
    <w:rsid w:val="005239EE"/>
    <w:rsid w:val="00523EAE"/>
    <w:rsid w:val="00525663"/>
    <w:rsid w:val="00527D0E"/>
    <w:rsid w:val="005300C5"/>
    <w:rsid w:val="0053206C"/>
    <w:rsid w:val="00532D3D"/>
    <w:rsid w:val="00532E8A"/>
    <w:rsid w:val="00533A4F"/>
    <w:rsid w:val="005459CD"/>
    <w:rsid w:val="005467D3"/>
    <w:rsid w:val="00551B8A"/>
    <w:rsid w:val="005536C1"/>
    <w:rsid w:val="00553995"/>
    <w:rsid w:val="0055485B"/>
    <w:rsid w:val="00556213"/>
    <w:rsid w:val="00557B95"/>
    <w:rsid w:val="00557CBE"/>
    <w:rsid w:val="00560417"/>
    <w:rsid w:val="00560586"/>
    <w:rsid w:val="005607A0"/>
    <w:rsid w:val="005621CE"/>
    <w:rsid w:val="005622EE"/>
    <w:rsid w:val="00564526"/>
    <w:rsid w:val="005666B4"/>
    <w:rsid w:val="0057036E"/>
    <w:rsid w:val="005705C5"/>
    <w:rsid w:val="005750CA"/>
    <w:rsid w:val="00576CD6"/>
    <w:rsid w:val="00577A53"/>
    <w:rsid w:val="005807C6"/>
    <w:rsid w:val="00580C01"/>
    <w:rsid w:val="0058163A"/>
    <w:rsid w:val="005823E8"/>
    <w:rsid w:val="00590375"/>
    <w:rsid w:val="005937CF"/>
    <w:rsid w:val="00595636"/>
    <w:rsid w:val="005A2BF8"/>
    <w:rsid w:val="005A319F"/>
    <w:rsid w:val="005A3AD3"/>
    <w:rsid w:val="005A56F3"/>
    <w:rsid w:val="005A6435"/>
    <w:rsid w:val="005A66B2"/>
    <w:rsid w:val="005B63A6"/>
    <w:rsid w:val="005C0515"/>
    <w:rsid w:val="005C1964"/>
    <w:rsid w:val="005C1B20"/>
    <w:rsid w:val="005C1EE1"/>
    <w:rsid w:val="005C1F09"/>
    <w:rsid w:val="005C7429"/>
    <w:rsid w:val="005D3D11"/>
    <w:rsid w:val="005E3FC6"/>
    <w:rsid w:val="005E4EC7"/>
    <w:rsid w:val="005E6DC7"/>
    <w:rsid w:val="005E7340"/>
    <w:rsid w:val="005F1C6A"/>
    <w:rsid w:val="005F207F"/>
    <w:rsid w:val="005F6BEF"/>
    <w:rsid w:val="005F7E35"/>
    <w:rsid w:val="005F7EA6"/>
    <w:rsid w:val="006008ED"/>
    <w:rsid w:val="006012CF"/>
    <w:rsid w:val="00602F1E"/>
    <w:rsid w:val="00605764"/>
    <w:rsid w:val="00611142"/>
    <w:rsid w:val="00612395"/>
    <w:rsid w:val="0061352F"/>
    <w:rsid w:val="00613B88"/>
    <w:rsid w:val="00615B5C"/>
    <w:rsid w:val="00617921"/>
    <w:rsid w:val="0062173E"/>
    <w:rsid w:val="0062472F"/>
    <w:rsid w:val="0062550E"/>
    <w:rsid w:val="00633343"/>
    <w:rsid w:val="0063584A"/>
    <w:rsid w:val="006358BE"/>
    <w:rsid w:val="00635DDD"/>
    <w:rsid w:val="00641426"/>
    <w:rsid w:val="00641B4B"/>
    <w:rsid w:val="0064240D"/>
    <w:rsid w:val="00642C38"/>
    <w:rsid w:val="00642C45"/>
    <w:rsid w:val="00642E75"/>
    <w:rsid w:val="00643F9E"/>
    <w:rsid w:val="00643FF5"/>
    <w:rsid w:val="006470C1"/>
    <w:rsid w:val="006502BC"/>
    <w:rsid w:val="00650D69"/>
    <w:rsid w:val="00651607"/>
    <w:rsid w:val="00655E59"/>
    <w:rsid w:val="00656E4B"/>
    <w:rsid w:val="00656E71"/>
    <w:rsid w:val="0065788B"/>
    <w:rsid w:val="00657CC3"/>
    <w:rsid w:val="00661A34"/>
    <w:rsid w:val="006646E5"/>
    <w:rsid w:val="00666A2F"/>
    <w:rsid w:val="00675E04"/>
    <w:rsid w:val="00680F3B"/>
    <w:rsid w:val="0068205E"/>
    <w:rsid w:val="00683899"/>
    <w:rsid w:val="00683A75"/>
    <w:rsid w:val="00684307"/>
    <w:rsid w:val="0068465B"/>
    <w:rsid w:val="006852E6"/>
    <w:rsid w:val="006853D9"/>
    <w:rsid w:val="00686AAA"/>
    <w:rsid w:val="0068710B"/>
    <w:rsid w:val="00691D47"/>
    <w:rsid w:val="00691EAE"/>
    <w:rsid w:val="0069299D"/>
    <w:rsid w:val="006949B8"/>
    <w:rsid w:val="00694A5D"/>
    <w:rsid w:val="00694EE4"/>
    <w:rsid w:val="006A096F"/>
    <w:rsid w:val="006A3575"/>
    <w:rsid w:val="006A445B"/>
    <w:rsid w:val="006A456E"/>
    <w:rsid w:val="006A67AA"/>
    <w:rsid w:val="006A6A14"/>
    <w:rsid w:val="006A6D0A"/>
    <w:rsid w:val="006A7F1A"/>
    <w:rsid w:val="006B03A5"/>
    <w:rsid w:val="006B17A4"/>
    <w:rsid w:val="006B468A"/>
    <w:rsid w:val="006B483A"/>
    <w:rsid w:val="006C421F"/>
    <w:rsid w:val="006C5EE0"/>
    <w:rsid w:val="006D09A6"/>
    <w:rsid w:val="006D5A63"/>
    <w:rsid w:val="006E24C2"/>
    <w:rsid w:val="006E3B01"/>
    <w:rsid w:val="006E61DA"/>
    <w:rsid w:val="006E72CE"/>
    <w:rsid w:val="006F0544"/>
    <w:rsid w:val="006F2646"/>
    <w:rsid w:val="006F2D65"/>
    <w:rsid w:val="006F5DA3"/>
    <w:rsid w:val="006F6B7E"/>
    <w:rsid w:val="00700D8F"/>
    <w:rsid w:val="007044B4"/>
    <w:rsid w:val="0071208F"/>
    <w:rsid w:val="0071743E"/>
    <w:rsid w:val="00720228"/>
    <w:rsid w:val="00721755"/>
    <w:rsid w:val="0072339C"/>
    <w:rsid w:val="00726844"/>
    <w:rsid w:val="00726D7B"/>
    <w:rsid w:val="00731854"/>
    <w:rsid w:val="00735778"/>
    <w:rsid w:val="00735779"/>
    <w:rsid w:val="00746E9F"/>
    <w:rsid w:val="00752B6A"/>
    <w:rsid w:val="00753057"/>
    <w:rsid w:val="007553D1"/>
    <w:rsid w:val="007555C7"/>
    <w:rsid w:val="0075703D"/>
    <w:rsid w:val="00757698"/>
    <w:rsid w:val="007607B9"/>
    <w:rsid w:val="00761C9B"/>
    <w:rsid w:val="007632D2"/>
    <w:rsid w:val="00766752"/>
    <w:rsid w:val="0077101C"/>
    <w:rsid w:val="00771D23"/>
    <w:rsid w:val="00771DCA"/>
    <w:rsid w:val="00773727"/>
    <w:rsid w:val="0077667C"/>
    <w:rsid w:val="00777728"/>
    <w:rsid w:val="00781798"/>
    <w:rsid w:val="00786E60"/>
    <w:rsid w:val="00787A68"/>
    <w:rsid w:val="0079656A"/>
    <w:rsid w:val="0079688B"/>
    <w:rsid w:val="007A1453"/>
    <w:rsid w:val="007A4398"/>
    <w:rsid w:val="007A7166"/>
    <w:rsid w:val="007B0543"/>
    <w:rsid w:val="007B2FBA"/>
    <w:rsid w:val="007B7F06"/>
    <w:rsid w:val="007C2BEF"/>
    <w:rsid w:val="007C2DEA"/>
    <w:rsid w:val="007C6150"/>
    <w:rsid w:val="007D1EDB"/>
    <w:rsid w:val="007D21B4"/>
    <w:rsid w:val="007D5603"/>
    <w:rsid w:val="007D645E"/>
    <w:rsid w:val="007E11A6"/>
    <w:rsid w:val="007E54BE"/>
    <w:rsid w:val="007E5B33"/>
    <w:rsid w:val="007E74DF"/>
    <w:rsid w:val="007F16ED"/>
    <w:rsid w:val="007F5FEE"/>
    <w:rsid w:val="007F64AA"/>
    <w:rsid w:val="007F734E"/>
    <w:rsid w:val="00800479"/>
    <w:rsid w:val="00800EA6"/>
    <w:rsid w:val="00801F1F"/>
    <w:rsid w:val="008028DE"/>
    <w:rsid w:val="0080389D"/>
    <w:rsid w:val="00804240"/>
    <w:rsid w:val="008132EC"/>
    <w:rsid w:val="00815222"/>
    <w:rsid w:val="0082118C"/>
    <w:rsid w:val="008228BC"/>
    <w:rsid w:val="008331E2"/>
    <w:rsid w:val="00843FEF"/>
    <w:rsid w:val="00844AAD"/>
    <w:rsid w:val="008467DF"/>
    <w:rsid w:val="00847514"/>
    <w:rsid w:val="00847FBF"/>
    <w:rsid w:val="008506D9"/>
    <w:rsid w:val="00852B2A"/>
    <w:rsid w:val="00853E8A"/>
    <w:rsid w:val="008555F9"/>
    <w:rsid w:val="008575F2"/>
    <w:rsid w:val="00857A7A"/>
    <w:rsid w:val="0086070B"/>
    <w:rsid w:val="0086636A"/>
    <w:rsid w:val="008673C6"/>
    <w:rsid w:val="00867DDE"/>
    <w:rsid w:val="00870323"/>
    <w:rsid w:val="008707D6"/>
    <w:rsid w:val="00871D4F"/>
    <w:rsid w:val="00873AD9"/>
    <w:rsid w:val="00874298"/>
    <w:rsid w:val="00874FBF"/>
    <w:rsid w:val="00882E6E"/>
    <w:rsid w:val="00884760"/>
    <w:rsid w:val="00885638"/>
    <w:rsid w:val="00886E94"/>
    <w:rsid w:val="0088739B"/>
    <w:rsid w:val="00890D6F"/>
    <w:rsid w:val="00892DEF"/>
    <w:rsid w:val="00895D9F"/>
    <w:rsid w:val="00896156"/>
    <w:rsid w:val="00896C12"/>
    <w:rsid w:val="0089703F"/>
    <w:rsid w:val="008A0853"/>
    <w:rsid w:val="008A16AE"/>
    <w:rsid w:val="008A5DC7"/>
    <w:rsid w:val="008B0E2E"/>
    <w:rsid w:val="008B2E88"/>
    <w:rsid w:val="008C0F02"/>
    <w:rsid w:val="008C18DF"/>
    <w:rsid w:val="008C5969"/>
    <w:rsid w:val="008C68A0"/>
    <w:rsid w:val="008D22E6"/>
    <w:rsid w:val="008D4363"/>
    <w:rsid w:val="008D70D5"/>
    <w:rsid w:val="008E2D8D"/>
    <w:rsid w:val="008E39DD"/>
    <w:rsid w:val="008E45B1"/>
    <w:rsid w:val="008E67A0"/>
    <w:rsid w:val="008E7340"/>
    <w:rsid w:val="009015D8"/>
    <w:rsid w:val="00903674"/>
    <w:rsid w:val="009055F2"/>
    <w:rsid w:val="00906FF3"/>
    <w:rsid w:val="0091003A"/>
    <w:rsid w:val="00920D4F"/>
    <w:rsid w:val="00921449"/>
    <w:rsid w:val="009215C4"/>
    <w:rsid w:val="0092405D"/>
    <w:rsid w:val="009274C9"/>
    <w:rsid w:val="00927CDC"/>
    <w:rsid w:val="00931ABB"/>
    <w:rsid w:val="00932D35"/>
    <w:rsid w:val="00933E3B"/>
    <w:rsid w:val="00936204"/>
    <w:rsid w:val="00944E63"/>
    <w:rsid w:val="009461D7"/>
    <w:rsid w:val="009476DD"/>
    <w:rsid w:val="00953B70"/>
    <w:rsid w:val="009617A7"/>
    <w:rsid w:val="00961922"/>
    <w:rsid w:val="00962B39"/>
    <w:rsid w:val="00966D79"/>
    <w:rsid w:val="00970C21"/>
    <w:rsid w:val="00972710"/>
    <w:rsid w:val="0097335A"/>
    <w:rsid w:val="00980728"/>
    <w:rsid w:val="009810FC"/>
    <w:rsid w:val="00981C54"/>
    <w:rsid w:val="00982A20"/>
    <w:rsid w:val="00983EE3"/>
    <w:rsid w:val="0098658E"/>
    <w:rsid w:val="00991399"/>
    <w:rsid w:val="00992231"/>
    <w:rsid w:val="00994B63"/>
    <w:rsid w:val="00995278"/>
    <w:rsid w:val="00996DF9"/>
    <w:rsid w:val="00997DB2"/>
    <w:rsid w:val="009A115A"/>
    <w:rsid w:val="009A6B3F"/>
    <w:rsid w:val="009A7449"/>
    <w:rsid w:val="009B5F49"/>
    <w:rsid w:val="009B77C5"/>
    <w:rsid w:val="009B7A98"/>
    <w:rsid w:val="009B7EE2"/>
    <w:rsid w:val="009C6AEB"/>
    <w:rsid w:val="009D1F32"/>
    <w:rsid w:val="009D34E9"/>
    <w:rsid w:val="009D627D"/>
    <w:rsid w:val="009D67E1"/>
    <w:rsid w:val="009D7F03"/>
    <w:rsid w:val="009E069D"/>
    <w:rsid w:val="009E3963"/>
    <w:rsid w:val="009E6606"/>
    <w:rsid w:val="009E6C86"/>
    <w:rsid w:val="009E7363"/>
    <w:rsid w:val="009E7B3E"/>
    <w:rsid w:val="009F05BB"/>
    <w:rsid w:val="009F0690"/>
    <w:rsid w:val="009F218A"/>
    <w:rsid w:val="009F2425"/>
    <w:rsid w:val="009F38DE"/>
    <w:rsid w:val="009F3DE0"/>
    <w:rsid w:val="009F5D5D"/>
    <w:rsid w:val="00A03742"/>
    <w:rsid w:val="00A04643"/>
    <w:rsid w:val="00A0642A"/>
    <w:rsid w:val="00A07CE5"/>
    <w:rsid w:val="00A15DD6"/>
    <w:rsid w:val="00A174C7"/>
    <w:rsid w:val="00A17ABE"/>
    <w:rsid w:val="00A20977"/>
    <w:rsid w:val="00A210C0"/>
    <w:rsid w:val="00A21BD5"/>
    <w:rsid w:val="00A2278B"/>
    <w:rsid w:val="00A2339B"/>
    <w:rsid w:val="00A2355F"/>
    <w:rsid w:val="00A251DB"/>
    <w:rsid w:val="00A257AC"/>
    <w:rsid w:val="00A2730F"/>
    <w:rsid w:val="00A35447"/>
    <w:rsid w:val="00A3554D"/>
    <w:rsid w:val="00A43B2D"/>
    <w:rsid w:val="00A50C2D"/>
    <w:rsid w:val="00A512B2"/>
    <w:rsid w:val="00A532A8"/>
    <w:rsid w:val="00A5427D"/>
    <w:rsid w:val="00A5469C"/>
    <w:rsid w:val="00A558CA"/>
    <w:rsid w:val="00A611BD"/>
    <w:rsid w:val="00A628AE"/>
    <w:rsid w:val="00A66889"/>
    <w:rsid w:val="00A73E2D"/>
    <w:rsid w:val="00A73EA2"/>
    <w:rsid w:val="00A835C9"/>
    <w:rsid w:val="00A8565B"/>
    <w:rsid w:val="00A85F17"/>
    <w:rsid w:val="00A86B5A"/>
    <w:rsid w:val="00A92B54"/>
    <w:rsid w:val="00A9747E"/>
    <w:rsid w:val="00AA03AD"/>
    <w:rsid w:val="00AA0813"/>
    <w:rsid w:val="00AA58B0"/>
    <w:rsid w:val="00AB2922"/>
    <w:rsid w:val="00AB2935"/>
    <w:rsid w:val="00AB35BC"/>
    <w:rsid w:val="00AB426A"/>
    <w:rsid w:val="00AC2653"/>
    <w:rsid w:val="00AC5AE4"/>
    <w:rsid w:val="00AC5F22"/>
    <w:rsid w:val="00AD0FD5"/>
    <w:rsid w:val="00AD43A9"/>
    <w:rsid w:val="00AD5C42"/>
    <w:rsid w:val="00AE213D"/>
    <w:rsid w:val="00AE29CA"/>
    <w:rsid w:val="00AF26F9"/>
    <w:rsid w:val="00AF3202"/>
    <w:rsid w:val="00AF5A5B"/>
    <w:rsid w:val="00AF5C2C"/>
    <w:rsid w:val="00B0069F"/>
    <w:rsid w:val="00B00C5A"/>
    <w:rsid w:val="00B028DC"/>
    <w:rsid w:val="00B07C4F"/>
    <w:rsid w:val="00B10253"/>
    <w:rsid w:val="00B23379"/>
    <w:rsid w:val="00B30F0A"/>
    <w:rsid w:val="00B30F33"/>
    <w:rsid w:val="00B35704"/>
    <w:rsid w:val="00B359CD"/>
    <w:rsid w:val="00B41638"/>
    <w:rsid w:val="00B44F8E"/>
    <w:rsid w:val="00B46697"/>
    <w:rsid w:val="00B51EB2"/>
    <w:rsid w:val="00B52352"/>
    <w:rsid w:val="00B52C4E"/>
    <w:rsid w:val="00B54578"/>
    <w:rsid w:val="00B565EA"/>
    <w:rsid w:val="00B567DC"/>
    <w:rsid w:val="00B61A2A"/>
    <w:rsid w:val="00B6488D"/>
    <w:rsid w:val="00B64D20"/>
    <w:rsid w:val="00B7480A"/>
    <w:rsid w:val="00B76516"/>
    <w:rsid w:val="00B80E82"/>
    <w:rsid w:val="00B8444C"/>
    <w:rsid w:val="00B85306"/>
    <w:rsid w:val="00B9140D"/>
    <w:rsid w:val="00B92C83"/>
    <w:rsid w:val="00B97E0A"/>
    <w:rsid w:val="00BA02D7"/>
    <w:rsid w:val="00BA0D9A"/>
    <w:rsid w:val="00BA0F25"/>
    <w:rsid w:val="00BA66E7"/>
    <w:rsid w:val="00BB1374"/>
    <w:rsid w:val="00BB1CE0"/>
    <w:rsid w:val="00BB2AEC"/>
    <w:rsid w:val="00BB2D50"/>
    <w:rsid w:val="00BB765A"/>
    <w:rsid w:val="00BC5109"/>
    <w:rsid w:val="00BD0135"/>
    <w:rsid w:val="00BD19B4"/>
    <w:rsid w:val="00BD3133"/>
    <w:rsid w:val="00BD3B78"/>
    <w:rsid w:val="00BD3FAC"/>
    <w:rsid w:val="00BD4AEC"/>
    <w:rsid w:val="00BD4F4C"/>
    <w:rsid w:val="00BE3175"/>
    <w:rsid w:val="00BE3E5D"/>
    <w:rsid w:val="00BE5C84"/>
    <w:rsid w:val="00BF346C"/>
    <w:rsid w:val="00BF516E"/>
    <w:rsid w:val="00BF5B48"/>
    <w:rsid w:val="00C00239"/>
    <w:rsid w:val="00C00E1F"/>
    <w:rsid w:val="00C0265E"/>
    <w:rsid w:val="00C0342E"/>
    <w:rsid w:val="00C06FDD"/>
    <w:rsid w:val="00C1014B"/>
    <w:rsid w:val="00C1215F"/>
    <w:rsid w:val="00C147D0"/>
    <w:rsid w:val="00C148A0"/>
    <w:rsid w:val="00C177BC"/>
    <w:rsid w:val="00C17A27"/>
    <w:rsid w:val="00C204DD"/>
    <w:rsid w:val="00C21C0C"/>
    <w:rsid w:val="00C23985"/>
    <w:rsid w:val="00C325F1"/>
    <w:rsid w:val="00C32BE6"/>
    <w:rsid w:val="00C35D02"/>
    <w:rsid w:val="00C3740F"/>
    <w:rsid w:val="00C416DC"/>
    <w:rsid w:val="00C41E70"/>
    <w:rsid w:val="00C431A1"/>
    <w:rsid w:val="00C44827"/>
    <w:rsid w:val="00C450A4"/>
    <w:rsid w:val="00C5017F"/>
    <w:rsid w:val="00C513A8"/>
    <w:rsid w:val="00C52470"/>
    <w:rsid w:val="00C52F6D"/>
    <w:rsid w:val="00C53F3A"/>
    <w:rsid w:val="00C546CC"/>
    <w:rsid w:val="00C60F6F"/>
    <w:rsid w:val="00C618F6"/>
    <w:rsid w:val="00C647EF"/>
    <w:rsid w:val="00C66E58"/>
    <w:rsid w:val="00C706CF"/>
    <w:rsid w:val="00C75C5D"/>
    <w:rsid w:val="00C845DE"/>
    <w:rsid w:val="00C8514A"/>
    <w:rsid w:val="00C906C7"/>
    <w:rsid w:val="00C92E39"/>
    <w:rsid w:val="00C93B4C"/>
    <w:rsid w:val="00C968F3"/>
    <w:rsid w:val="00CA51B5"/>
    <w:rsid w:val="00CA73D2"/>
    <w:rsid w:val="00CB0CAA"/>
    <w:rsid w:val="00CB7741"/>
    <w:rsid w:val="00CC5F5C"/>
    <w:rsid w:val="00CC7630"/>
    <w:rsid w:val="00CD5735"/>
    <w:rsid w:val="00CD7F5E"/>
    <w:rsid w:val="00CE5181"/>
    <w:rsid w:val="00CF5FBF"/>
    <w:rsid w:val="00D102AE"/>
    <w:rsid w:val="00D11B41"/>
    <w:rsid w:val="00D12394"/>
    <w:rsid w:val="00D140BA"/>
    <w:rsid w:val="00D15EB4"/>
    <w:rsid w:val="00D16628"/>
    <w:rsid w:val="00D16C8E"/>
    <w:rsid w:val="00D201D9"/>
    <w:rsid w:val="00D20347"/>
    <w:rsid w:val="00D22168"/>
    <w:rsid w:val="00D2372E"/>
    <w:rsid w:val="00D25A19"/>
    <w:rsid w:val="00D25C8F"/>
    <w:rsid w:val="00D25E25"/>
    <w:rsid w:val="00D26EC6"/>
    <w:rsid w:val="00D30302"/>
    <w:rsid w:val="00D31641"/>
    <w:rsid w:val="00D31CF2"/>
    <w:rsid w:val="00D36846"/>
    <w:rsid w:val="00D40009"/>
    <w:rsid w:val="00D432D4"/>
    <w:rsid w:val="00D45504"/>
    <w:rsid w:val="00D54755"/>
    <w:rsid w:val="00D5604A"/>
    <w:rsid w:val="00D56479"/>
    <w:rsid w:val="00D606D1"/>
    <w:rsid w:val="00D62FCC"/>
    <w:rsid w:val="00D64037"/>
    <w:rsid w:val="00D656AE"/>
    <w:rsid w:val="00D66289"/>
    <w:rsid w:val="00D666AB"/>
    <w:rsid w:val="00D66782"/>
    <w:rsid w:val="00D701A1"/>
    <w:rsid w:val="00D71D0E"/>
    <w:rsid w:val="00D7227A"/>
    <w:rsid w:val="00D73CC7"/>
    <w:rsid w:val="00D752D6"/>
    <w:rsid w:val="00D76687"/>
    <w:rsid w:val="00D82D3F"/>
    <w:rsid w:val="00D851A9"/>
    <w:rsid w:val="00D85F87"/>
    <w:rsid w:val="00D90698"/>
    <w:rsid w:val="00D90D3F"/>
    <w:rsid w:val="00D9104F"/>
    <w:rsid w:val="00D911FC"/>
    <w:rsid w:val="00D91A20"/>
    <w:rsid w:val="00D92359"/>
    <w:rsid w:val="00DA5115"/>
    <w:rsid w:val="00DA5528"/>
    <w:rsid w:val="00DB1C90"/>
    <w:rsid w:val="00DB246B"/>
    <w:rsid w:val="00DB3C4C"/>
    <w:rsid w:val="00DC4B9E"/>
    <w:rsid w:val="00DC5695"/>
    <w:rsid w:val="00DC6086"/>
    <w:rsid w:val="00DC6DE6"/>
    <w:rsid w:val="00DC7493"/>
    <w:rsid w:val="00DC785B"/>
    <w:rsid w:val="00DD1652"/>
    <w:rsid w:val="00DD2546"/>
    <w:rsid w:val="00DD2CC4"/>
    <w:rsid w:val="00DD53E2"/>
    <w:rsid w:val="00DD645A"/>
    <w:rsid w:val="00DD68DA"/>
    <w:rsid w:val="00DE076C"/>
    <w:rsid w:val="00DE0917"/>
    <w:rsid w:val="00DE1F80"/>
    <w:rsid w:val="00DE4BBC"/>
    <w:rsid w:val="00DE62A8"/>
    <w:rsid w:val="00DE6A45"/>
    <w:rsid w:val="00DE753C"/>
    <w:rsid w:val="00DF15A4"/>
    <w:rsid w:val="00DF1928"/>
    <w:rsid w:val="00DF23F1"/>
    <w:rsid w:val="00DF3741"/>
    <w:rsid w:val="00DF6C5D"/>
    <w:rsid w:val="00DF7DFA"/>
    <w:rsid w:val="00E00955"/>
    <w:rsid w:val="00E03C01"/>
    <w:rsid w:val="00E05AA1"/>
    <w:rsid w:val="00E13834"/>
    <w:rsid w:val="00E14DE9"/>
    <w:rsid w:val="00E16272"/>
    <w:rsid w:val="00E2126D"/>
    <w:rsid w:val="00E3142B"/>
    <w:rsid w:val="00E32135"/>
    <w:rsid w:val="00E32DD1"/>
    <w:rsid w:val="00E438AD"/>
    <w:rsid w:val="00E43A4A"/>
    <w:rsid w:val="00E44E73"/>
    <w:rsid w:val="00E46BA7"/>
    <w:rsid w:val="00E521F5"/>
    <w:rsid w:val="00E56790"/>
    <w:rsid w:val="00E60F1D"/>
    <w:rsid w:val="00E63324"/>
    <w:rsid w:val="00E66235"/>
    <w:rsid w:val="00E72632"/>
    <w:rsid w:val="00E77D46"/>
    <w:rsid w:val="00E856A1"/>
    <w:rsid w:val="00E92B91"/>
    <w:rsid w:val="00E95636"/>
    <w:rsid w:val="00E973C6"/>
    <w:rsid w:val="00E97565"/>
    <w:rsid w:val="00EA08F4"/>
    <w:rsid w:val="00EA1392"/>
    <w:rsid w:val="00EA258C"/>
    <w:rsid w:val="00EA5EED"/>
    <w:rsid w:val="00EA7436"/>
    <w:rsid w:val="00EB205D"/>
    <w:rsid w:val="00EB58BD"/>
    <w:rsid w:val="00EB6BED"/>
    <w:rsid w:val="00EB7184"/>
    <w:rsid w:val="00EC0E0F"/>
    <w:rsid w:val="00EC6E10"/>
    <w:rsid w:val="00EC74BA"/>
    <w:rsid w:val="00EC7C66"/>
    <w:rsid w:val="00ED0123"/>
    <w:rsid w:val="00ED01FF"/>
    <w:rsid w:val="00ED4409"/>
    <w:rsid w:val="00ED4CE1"/>
    <w:rsid w:val="00EE05C8"/>
    <w:rsid w:val="00EE27CC"/>
    <w:rsid w:val="00EE5C18"/>
    <w:rsid w:val="00EE780A"/>
    <w:rsid w:val="00EF115F"/>
    <w:rsid w:val="00EF1279"/>
    <w:rsid w:val="00EF133B"/>
    <w:rsid w:val="00EF4186"/>
    <w:rsid w:val="00EF46D1"/>
    <w:rsid w:val="00EF772F"/>
    <w:rsid w:val="00EF774D"/>
    <w:rsid w:val="00F01C95"/>
    <w:rsid w:val="00F04EEB"/>
    <w:rsid w:val="00F177C9"/>
    <w:rsid w:val="00F210AF"/>
    <w:rsid w:val="00F26EA0"/>
    <w:rsid w:val="00F3141D"/>
    <w:rsid w:val="00F32548"/>
    <w:rsid w:val="00F3304E"/>
    <w:rsid w:val="00F3389C"/>
    <w:rsid w:val="00F374BF"/>
    <w:rsid w:val="00F4436B"/>
    <w:rsid w:val="00F45B69"/>
    <w:rsid w:val="00F475ED"/>
    <w:rsid w:val="00F55DFC"/>
    <w:rsid w:val="00F57910"/>
    <w:rsid w:val="00F57E5E"/>
    <w:rsid w:val="00F6173A"/>
    <w:rsid w:val="00F62416"/>
    <w:rsid w:val="00F62AF9"/>
    <w:rsid w:val="00F661B8"/>
    <w:rsid w:val="00F66E15"/>
    <w:rsid w:val="00F704F9"/>
    <w:rsid w:val="00F72D7F"/>
    <w:rsid w:val="00F72F28"/>
    <w:rsid w:val="00F74AF5"/>
    <w:rsid w:val="00F775CF"/>
    <w:rsid w:val="00F811BC"/>
    <w:rsid w:val="00F8210B"/>
    <w:rsid w:val="00F94B9E"/>
    <w:rsid w:val="00F97E84"/>
    <w:rsid w:val="00FA0AF1"/>
    <w:rsid w:val="00FB07C9"/>
    <w:rsid w:val="00FB0C5F"/>
    <w:rsid w:val="00FB57EF"/>
    <w:rsid w:val="00FC2564"/>
    <w:rsid w:val="00FC2D40"/>
    <w:rsid w:val="00FC3C78"/>
    <w:rsid w:val="00FD0674"/>
    <w:rsid w:val="00FD2DBC"/>
    <w:rsid w:val="00FD4F51"/>
    <w:rsid w:val="00FD73F7"/>
    <w:rsid w:val="00FE5433"/>
    <w:rsid w:val="00FE5AC2"/>
    <w:rsid w:val="00FE5C2D"/>
    <w:rsid w:val="00FE5FBC"/>
    <w:rsid w:val="00FF1554"/>
    <w:rsid w:val="00FF2BE4"/>
    <w:rsid w:val="00FF558B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B1CE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69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D82D3F"/>
    <w:pPr>
      <w:widowControl/>
      <w:autoSpaceDE/>
      <w:autoSpaceDN/>
      <w:adjustRightInd/>
      <w:spacing w:after="200"/>
      <w:ind w:left="720"/>
    </w:pPr>
    <w:rPr>
      <w:rFonts w:eastAsia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D3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5C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1CE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7">
    <w:name w:val="Strong"/>
    <w:uiPriority w:val="22"/>
    <w:qFormat/>
    <w:rsid w:val="00BB1CE0"/>
    <w:rPr>
      <w:rFonts w:ascii="Verdana" w:hAnsi="Verdana" w:cs="Times New Roman" w:hint="default"/>
      <w:b/>
      <w:bCs/>
    </w:rPr>
  </w:style>
  <w:style w:type="paragraph" w:styleId="a8">
    <w:name w:val="Normal (Web)"/>
    <w:basedOn w:val="a"/>
    <w:semiHidden/>
    <w:unhideWhenUsed/>
    <w:rsid w:val="005937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D66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rsid w:val="0048128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a">
    <w:name w:val="No Spacing"/>
    <w:link w:val="ab"/>
    <w:uiPriority w:val="1"/>
    <w:qFormat/>
    <w:rsid w:val="00966D79"/>
    <w:pPr>
      <w:spacing w:after="0" w:line="240" w:lineRule="auto"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80389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17E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EDF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17E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EDF"/>
    <w:rPr>
      <w:rFonts w:ascii="Times New Roman" w:hAnsi="Times New Roman" w:cs="Times New Roman"/>
      <w:sz w:val="20"/>
      <w:szCs w:val="20"/>
    </w:rPr>
  </w:style>
  <w:style w:type="paragraph" w:styleId="af1">
    <w:name w:val="Body Text Indent"/>
    <w:aliases w:val="Надин стиль,Основной текст 1,Нумерованный список !!,Iniiaiie oaeno 1,Ioia?iaaiiue nienie !!,Iaaei noeeu"/>
    <w:basedOn w:val="a"/>
    <w:link w:val="af2"/>
    <w:rsid w:val="009E3963"/>
    <w:pPr>
      <w:widowControl/>
      <w:autoSpaceDE/>
      <w:autoSpaceDN/>
      <w:adjustRightInd/>
      <w:ind w:firstLine="567"/>
      <w:jc w:val="both"/>
    </w:pPr>
    <w:rPr>
      <w:rFonts w:eastAsia="Times New Roman"/>
      <w:sz w:val="26"/>
    </w:rPr>
  </w:style>
  <w:style w:type="character" w:customStyle="1" w:styleId="af2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1"/>
    <w:rsid w:val="009E3963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iPriority w:val="99"/>
    <w:unhideWhenUsed/>
    <w:rsid w:val="003614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4FF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3614F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614F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44F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FDE"/>
    <w:rPr>
      <w:rFonts w:ascii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D09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092B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E567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5017F"/>
    <w:rPr>
      <w:rFonts w:eastAsiaTheme="minorHAnsi"/>
      <w:lang w:eastAsia="en-US"/>
    </w:rPr>
  </w:style>
  <w:style w:type="character" w:customStyle="1" w:styleId="af3">
    <w:name w:val="Основной текст + Полужирный"/>
    <w:basedOn w:val="a0"/>
    <w:rsid w:val="00151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F164CA3BF9C4373845ECB452A5D9922">
    <w:name w:val="7F164CA3BF9C4373845ECB452A5D9922"/>
    <w:rsid w:val="00D22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B1CE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69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D82D3F"/>
    <w:pPr>
      <w:widowControl/>
      <w:autoSpaceDE/>
      <w:autoSpaceDN/>
      <w:adjustRightInd/>
      <w:spacing w:after="200"/>
      <w:ind w:left="720"/>
    </w:pPr>
    <w:rPr>
      <w:rFonts w:eastAsia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D3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5C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1CE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7">
    <w:name w:val="Strong"/>
    <w:uiPriority w:val="22"/>
    <w:qFormat/>
    <w:rsid w:val="00BB1CE0"/>
    <w:rPr>
      <w:rFonts w:ascii="Verdana" w:hAnsi="Verdana" w:cs="Times New Roman" w:hint="default"/>
      <w:b/>
      <w:bCs/>
    </w:rPr>
  </w:style>
  <w:style w:type="paragraph" w:styleId="a8">
    <w:name w:val="Normal (Web)"/>
    <w:basedOn w:val="a"/>
    <w:semiHidden/>
    <w:unhideWhenUsed/>
    <w:rsid w:val="005937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D66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rsid w:val="0048128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a">
    <w:name w:val="No Spacing"/>
    <w:link w:val="ab"/>
    <w:uiPriority w:val="1"/>
    <w:qFormat/>
    <w:rsid w:val="00966D79"/>
    <w:pPr>
      <w:spacing w:after="0" w:line="240" w:lineRule="auto"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80389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17E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EDF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17E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EDF"/>
    <w:rPr>
      <w:rFonts w:ascii="Times New Roman" w:hAnsi="Times New Roman" w:cs="Times New Roman"/>
      <w:sz w:val="20"/>
      <w:szCs w:val="20"/>
    </w:rPr>
  </w:style>
  <w:style w:type="paragraph" w:styleId="af1">
    <w:name w:val="Body Text Indent"/>
    <w:aliases w:val="Надин стиль,Основной текст 1,Нумерованный список !!,Iniiaiie oaeno 1,Ioia?iaaiiue nienie !!,Iaaei noeeu"/>
    <w:basedOn w:val="a"/>
    <w:link w:val="af2"/>
    <w:rsid w:val="009E3963"/>
    <w:pPr>
      <w:widowControl/>
      <w:autoSpaceDE/>
      <w:autoSpaceDN/>
      <w:adjustRightInd/>
      <w:ind w:firstLine="567"/>
      <w:jc w:val="both"/>
    </w:pPr>
    <w:rPr>
      <w:rFonts w:eastAsia="Times New Roman"/>
      <w:sz w:val="26"/>
    </w:rPr>
  </w:style>
  <w:style w:type="character" w:customStyle="1" w:styleId="af2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1"/>
    <w:rsid w:val="009E3963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iPriority w:val="99"/>
    <w:unhideWhenUsed/>
    <w:rsid w:val="003614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4FF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3614F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614F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44F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FDE"/>
    <w:rPr>
      <w:rFonts w:ascii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D09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092B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E567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5017F"/>
    <w:rPr>
      <w:rFonts w:eastAsiaTheme="minorHAnsi"/>
      <w:lang w:eastAsia="en-US"/>
    </w:rPr>
  </w:style>
  <w:style w:type="character" w:customStyle="1" w:styleId="af3">
    <w:name w:val="Основной текст + Полужирный"/>
    <w:basedOn w:val="a0"/>
    <w:rsid w:val="00151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F164CA3BF9C4373845ECB452A5D9922">
    <w:name w:val="7F164CA3BF9C4373845ECB452A5D9922"/>
    <w:rsid w:val="00D2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D764CE25145AD9012574619271C77A25A2765FB8188859016D80677FA7005BEEA1A1C845A2E7D4q0k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C3B6EFDFEC308B77DE5288EFF1B13FD9E04516E64B43302EA1964C8D53ADF9660055386FD02605X4z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F40A-0FDA-48BB-91A3-A65140CC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КСП3</dc:creator>
  <cp:lastModifiedBy>Наташа</cp:lastModifiedBy>
  <cp:revision>2</cp:revision>
  <cp:lastPrinted>2018-05-07T13:15:00Z</cp:lastPrinted>
  <dcterms:created xsi:type="dcterms:W3CDTF">2018-06-15T05:02:00Z</dcterms:created>
  <dcterms:modified xsi:type="dcterms:W3CDTF">2018-06-15T05:02:00Z</dcterms:modified>
</cp:coreProperties>
</file>